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6900" w14:textId="77777777" w:rsidR="002B7449" w:rsidRPr="004B570F" w:rsidRDefault="002B7449">
      <w:pPr>
        <w:rPr>
          <w:rFonts w:cs="Arial"/>
          <w:sz w:val="24"/>
          <w:szCs w:val="24"/>
        </w:rPr>
      </w:pPr>
    </w:p>
    <w:p w14:paraId="1709EFDB" w14:textId="77777777" w:rsidR="002B7449" w:rsidRPr="004B570F" w:rsidRDefault="002B7449">
      <w:pPr>
        <w:rPr>
          <w:rFonts w:cs="Arial"/>
          <w:sz w:val="24"/>
          <w:szCs w:val="24"/>
        </w:rPr>
      </w:pPr>
    </w:p>
    <w:p w14:paraId="734369A4" w14:textId="77777777" w:rsidR="002B7449" w:rsidRPr="004B570F" w:rsidRDefault="002B7449">
      <w:pPr>
        <w:rPr>
          <w:rFonts w:cs="Arial"/>
          <w:sz w:val="24"/>
          <w:szCs w:val="24"/>
        </w:rPr>
      </w:pPr>
    </w:p>
    <w:p w14:paraId="7C38A48C" w14:textId="77777777" w:rsidR="002B7449" w:rsidRPr="004B570F" w:rsidRDefault="002B7449">
      <w:pPr>
        <w:rPr>
          <w:rFonts w:cs="Arial"/>
          <w:sz w:val="24"/>
          <w:szCs w:val="24"/>
        </w:rPr>
      </w:pPr>
    </w:p>
    <w:p w14:paraId="240D8553" w14:textId="77777777" w:rsidR="002B7449" w:rsidRPr="004B570F" w:rsidRDefault="002B7449">
      <w:pPr>
        <w:rPr>
          <w:rFonts w:cs="Arial"/>
          <w:sz w:val="24"/>
          <w:szCs w:val="24"/>
        </w:rPr>
      </w:pPr>
    </w:p>
    <w:p w14:paraId="35C07B5F" w14:textId="77777777" w:rsidR="002B7449" w:rsidRPr="004B570F" w:rsidRDefault="002B7449">
      <w:pPr>
        <w:rPr>
          <w:rFonts w:cs="Arial"/>
          <w:sz w:val="24"/>
          <w:szCs w:val="24"/>
        </w:rPr>
      </w:pPr>
    </w:p>
    <w:p w14:paraId="3449CA86" w14:textId="77777777" w:rsidR="002B7449" w:rsidRPr="004B570F" w:rsidRDefault="002B7449">
      <w:pPr>
        <w:rPr>
          <w:rFonts w:cs="Arial"/>
          <w:sz w:val="24"/>
          <w:szCs w:val="24"/>
        </w:rPr>
      </w:pPr>
    </w:p>
    <w:p w14:paraId="0DEB3672" w14:textId="77777777" w:rsidR="002B7449" w:rsidRPr="004B570F" w:rsidRDefault="002B7449">
      <w:pPr>
        <w:rPr>
          <w:rFonts w:cs="Arial"/>
          <w:sz w:val="24"/>
          <w:szCs w:val="24"/>
        </w:rPr>
      </w:pPr>
    </w:p>
    <w:p w14:paraId="13947CFF" w14:textId="77777777" w:rsidR="002B7449" w:rsidRPr="004B570F" w:rsidRDefault="002B7449">
      <w:pPr>
        <w:rPr>
          <w:rFonts w:cs="Arial"/>
          <w:sz w:val="24"/>
          <w:szCs w:val="24"/>
        </w:rPr>
      </w:pPr>
    </w:p>
    <w:p w14:paraId="428C0459" w14:textId="77777777" w:rsidR="002B7449" w:rsidRPr="004B570F" w:rsidRDefault="002B7449">
      <w:pPr>
        <w:rPr>
          <w:rFonts w:cs="Arial"/>
          <w:sz w:val="24"/>
          <w:szCs w:val="24"/>
        </w:rPr>
      </w:pPr>
    </w:p>
    <w:p w14:paraId="108FAFA3" w14:textId="77777777" w:rsidR="002B7449" w:rsidRPr="004B570F" w:rsidRDefault="002B7449">
      <w:pPr>
        <w:rPr>
          <w:rFonts w:cs="Arial"/>
          <w:sz w:val="24"/>
          <w:szCs w:val="24"/>
        </w:rPr>
      </w:pPr>
    </w:p>
    <w:p w14:paraId="7351C9DE" w14:textId="77777777" w:rsidR="002B7449" w:rsidRPr="004B570F" w:rsidRDefault="002B7449">
      <w:pPr>
        <w:rPr>
          <w:rFonts w:cs="Arial"/>
          <w:sz w:val="24"/>
          <w:szCs w:val="24"/>
        </w:rPr>
      </w:pPr>
    </w:p>
    <w:p w14:paraId="23BA38B2" w14:textId="77777777" w:rsidR="002B7449" w:rsidRPr="004B570F" w:rsidRDefault="002B7449">
      <w:pPr>
        <w:rPr>
          <w:rFonts w:cs="Arial"/>
          <w:sz w:val="24"/>
          <w:szCs w:val="24"/>
        </w:rPr>
      </w:pPr>
    </w:p>
    <w:p w14:paraId="3A1DBFA2" w14:textId="77777777" w:rsidR="002B7449" w:rsidRPr="004B570F" w:rsidRDefault="002B7449">
      <w:pPr>
        <w:rPr>
          <w:rFonts w:cs="Arial"/>
          <w:sz w:val="24"/>
          <w:szCs w:val="24"/>
        </w:rPr>
      </w:pPr>
    </w:p>
    <w:p w14:paraId="224D81D2" w14:textId="77777777" w:rsidR="002B7449" w:rsidRPr="004B570F" w:rsidRDefault="00DF559D" w:rsidP="009570B1">
      <w:pPr>
        <w:jc w:val="center"/>
        <w:rPr>
          <w:rFonts w:cs="Arial"/>
          <w:sz w:val="24"/>
          <w:szCs w:val="24"/>
        </w:rPr>
      </w:pPr>
      <w:r>
        <w:rPr>
          <w:rFonts w:cs="Arial"/>
          <w:noProof/>
          <w:color w:val="FF0000"/>
          <w:sz w:val="24"/>
          <w:szCs w:val="24"/>
          <w:lang w:eastAsia="en-AU"/>
        </w:rPr>
        <w:drawing>
          <wp:inline distT="0" distB="0" distL="0" distR="0" wp14:anchorId="2F87EB05" wp14:editId="0C4FF6DC">
            <wp:extent cx="3030220" cy="2966720"/>
            <wp:effectExtent l="0" t="0" r="0" b="508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2966720"/>
                    </a:xfrm>
                    <a:prstGeom prst="rect">
                      <a:avLst/>
                    </a:prstGeom>
                    <a:noFill/>
                    <a:ln>
                      <a:noFill/>
                    </a:ln>
                  </pic:spPr>
                </pic:pic>
              </a:graphicData>
            </a:graphic>
          </wp:inline>
        </w:drawing>
      </w:r>
    </w:p>
    <w:p w14:paraId="127A1235" w14:textId="77777777" w:rsidR="002B7449" w:rsidRPr="004B570F" w:rsidRDefault="002B7449">
      <w:pPr>
        <w:rPr>
          <w:rFonts w:cs="Arial"/>
          <w:sz w:val="24"/>
          <w:szCs w:val="24"/>
        </w:rPr>
      </w:pPr>
    </w:p>
    <w:p w14:paraId="70194894" w14:textId="77777777" w:rsidR="002B7449" w:rsidRPr="004B570F" w:rsidRDefault="002B7449">
      <w:pPr>
        <w:rPr>
          <w:rFonts w:cs="Arial"/>
          <w:sz w:val="24"/>
          <w:szCs w:val="24"/>
        </w:rPr>
      </w:pPr>
    </w:p>
    <w:p w14:paraId="150240FE" w14:textId="77777777" w:rsidR="002B7449" w:rsidRPr="004B570F" w:rsidRDefault="002B7449">
      <w:pPr>
        <w:rPr>
          <w:rFonts w:cs="Arial"/>
          <w:sz w:val="24"/>
          <w:szCs w:val="24"/>
        </w:rPr>
      </w:pPr>
    </w:p>
    <w:p w14:paraId="1284010E" w14:textId="77777777" w:rsidR="008E135D" w:rsidRPr="008A4F2C" w:rsidRDefault="008E135D" w:rsidP="003E1954">
      <w:pPr>
        <w:pBdr>
          <w:top w:val="thickThinSmallGap" w:sz="24" w:space="1" w:color="auto"/>
        </w:pBdr>
        <w:jc w:val="center"/>
        <w:rPr>
          <w:rFonts w:cs="Arial"/>
          <w:b/>
          <w:sz w:val="36"/>
          <w:szCs w:val="24"/>
        </w:rPr>
      </w:pPr>
    </w:p>
    <w:p w14:paraId="6D293313" w14:textId="77777777" w:rsidR="002B7449" w:rsidRPr="00B162D5" w:rsidRDefault="002B7449">
      <w:pPr>
        <w:rPr>
          <w:rFonts w:cs="Arial"/>
          <w:sz w:val="44"/>
          <w:szCs w:val="44"/>
        </w:rPr>
      </w:pPr>
    </w:p>
    <w:p w14:paraId="60995A8F" w14:textId="140062FF" w:rsidR="000F27A7" w:rsidRPr="00B162D5" w:rsidRDefault="002B7449" w:rsidP="003E1954">
      <w:pPr>
        <w:pBdr>
          <w:bottom w:val="thickThinSmallGap" w:sz="24" w:space="1" w:color="auto"/>
        </w:pBdr>
        <w:jc w:val="center"/>
        <w:rPr>
          <w:rFonts w:cs="Arial"/>
          <w:b/>
          <w:sz w:val="44"/>
          <w:szCs w:val="44"/>
        </w:rPr>
      </w:pPr>
      <w:r w:rsidRPr="00B162D5">
        <w:rPr>
          <w:rFonts w:cs="Arial"/>
          <w:b/>
          <w:sz w:val="44"/>
          <w:szCs w:val="44"/>
        </w:rPr>
        <w:fldChar w:fldCharType="begin"/>
      </w:r>
      <w:r w:rsidRPr="00B162D5">
        <w:rPr>
          <w:rFonts w:cs="Arial"/>
          <w:b/>
          <w:sz w:val="44"/>
          <w:szCs w:val="44"/>
        </w:rPr>
        <w:instrText xml:space="preserve"> FILLIN "POLICY TITLE (CAPS)" \* MERGEFORMAT </w:instrText>
      </w:r>
      <w:r w:rsidRPr="00B162D5">
        <w:rPr>
          <w:rFonts w:cs="Arial"/>
          <w:b/>
          <w:sz w:val="44"/>
          <w:szCs w:val="44"/>
        </w:rPr>
        <w:fldChar w:fldCharType="separate"/>
      </w:r>
      <w:r w:rsidR="006C1D81">
        <w:rPr>
          <w:rFonts w:cs="Arial"/>
          <w:b/>
          <w:sz w:val="44"/>
          <w:szCs w:val="44"/>
        </w:rPr>
        <w:t xml:space="preserve">AUDIT, </w:t>
      </w:r>
      <w:proofErr w:type="gramStart"/>
      <w:r w:rsidR="006C1D81">
        <w:rPr>
          <w:rFonts w:cs="Arial"/>
          <w:b/>
          <w:sz w:val="44"/>
          <w:szCs w:val="44"/>
        </w:rPr>
        <w:t>RISK</w:t>
      </w:r>
      <w:proofErr w:type="gramEnd"/>
      <w:r w:rsidR="006C1D81">
        <w:rPr>
          <w:rFonts w:cs="Arial"/>
          <w:b/>
          <w:sz w:val="44"/>
          <w:szCs w:val="44"/>
        </w:rPr>
        <w:t xml:space="preserve"> AND IMPROVEMENT COMMITTEE</w:t>
      </w:r>
      <w:r w:rsidR="00ED5143" w:rsidRPr="00B162D5">
        <w:rPr>
          <w:rFonts w:cs="Arial"/>
          <w:b/>
          <w:sz w:val="44"/>
          <w:szCs w:val="44"/>
        </w:rPr>
        <w:t xml:space="preserve"> </w:t>
      </w:r>
      <w:r w:rsidRPr="00B162D5">
        <w:rPr>
          <w:rFonts w:cs="Arial"/>
          <w:b/>
          <w:sz w:val="44"/>
          <w:szCs w:val="44"/>
        </w:rPr>
        <w:fldChar w:fldCharType="end"/>
      </w:r>
    </w:p>
    <w:p w14:paraId="7634071F" w14:textId="77777777" w:rsidR="000F27A7" w:rsidRPr="00B162D5" w:rsidRDefault="000F27A7" w:rsidP="003E1954">
      <w:pPr>
        <w:pBdr>
          <w:bottom w:val="thickThinSmallGap" w:sz="24" w:space="1" w:color="auto"/>
        </w:pBdr>
        <w:jc w:val="center"/>
        <w:rPr>
          <w:rFonts w:cs="Arial"/>
          <w:b/>
          <w:sz w:val="44"/>
          <w:szCs w:val="44"/>
        </w:rPr>
      </w:pPr>
    </w:p>
    <w:p w14:paraId="45023509" w14:textId="77777777" w:rsidR="002B7449" w:rsidRPr="00B162D5" w:rsidRDefault="000F27A7" w:rsidP="003E1954">
      <w:pPr>
        <w:pBdr>
          <w:bottom w:val="thickThinSmallGap" w:sz="24" w:space="1" w:color="auto"/>
        </w:pBdr>
        <w:jc w:val="center"/>
        <w:rPr>
          <w:rFonts w:cs="Arial"/>
          <w:b/>
          <w:sz w:val="44"/>
          <w:szCs w:val="44"/>
        </w:rPr>
      </w:pPr>
      <w:r w:rsidRPr="00B162D5">
        <w:rPr>
          <w:rFonts w:cs="Arial"/>
          <w:b/>
          <w:sz w:val="44"/>
          <w:szCs w:val="44"/>
        </w:rPr>
        <w:t>CONSTITUTION</w:t>
      </w:r>
    </w:p>
    <w:p w14:paraId="00B96F05" w14:textId="77777777" w:rsidR="008E135D" w:rsidRPr="004B570F" w:rsidRDefault="008E135D" w:rsidP="003E1954">
      <w:pPr>
        <w:pBdr>
          <w:bottom w:val="thickThinSmallGap" w:sz="24" w:space="1" w:color="auto"/>
        </w:pBdr>
        <w:jc w:val="center"/>
        <w:rPr>
          <w:rFonts w:cs="Arial"/>
          <w:b/>
          <w:sz w:val="24"/>
          <w:szCs w:val="24"/>
        </w:rPr>
      </w:pPr>
    </w:p>
    <w:p w14:paraId="64E4B0A3" w14:textId="77777777" w:rsidR="002B7449" w:rsidRPr="004B570F" w:rsidRDefault="002B7449">
      <w:pPr>
        <w:jc w:val="center"/>
        <w:rPr>
          <w:rFonts w:cs="Arial"/>
          <w:b/>
          <w:sz w:val="24"/>
          <w:szCs w:val="24"/>
        </w:rPr>
      </w:pPr>
    </w:p>
    <w:p w14:paraId="3459424C" w14:textId="77777777" w:rsidR="002B7449" w:rsidRPr="004B570F" w:rsidRDefault="002B7449">
      <w:pPr>
        <w:rPr>
          <w:rFonts w:cs="Arial"/>
          <w:sz w:val="24"/>
          <w:szCs w:val="24"/>
        </w:rPr>
      </w:pPr>
    </w:p>
    <w:p w14:paraId="5F511DD2" w14:textId="77777777" w:rsidR="002B7449" w:rsidRPr="004B570F" w:rsidRDefault="002B7449">
      <w:pPr>
        <w:jc w:val="right"/>
        <w:rPr>
          <w:rFonts w:cs="Arial"/>
          <w:sz w:val="24"/>
          <w:szCs w:val="24"/>
        </w:rPr>
      </w:pPr>
    </w:p>
    <w:p w14:paraId="45F1F4AE" w14:textId="77777777" w:rsidR="002B7449" w:rsidRPr="004B570F" w:rsidRDefault="002B7449">
      <w:pPr>
        <w:rPr>
          <w:rFonts w:cs="Arial"/>
          <w:sz w:val="24"/>
          <w:szCs w:val="24"/>
        </w:rPr>
      </w:pPr>
    </w:p>
    <w:p w14:paraId="6E44868F" w14:textId="77777777" w:rsidR="002B7449" w:rsidRPr="004B570F" w:rsidRDefault="002B7449">
      <w:pPr>
        <w:rPr>
          <w:rFonts w:cs="Arial"/>
          <w:sz w:val="24"/>
          <w:szCs w:val="24"/>
        </w:rPr>
        <w:sectPr w:rsidR="002B7449" w:rsidRPr="004B570F" w:rsidSect="003E1954">
          <w:pgSz w:w="11906" w:h="16838" w:code="9"/>
          <w:pgMar w:top="1134" w:right="1134" w:bottom="1134" w:left="1701" w:header="720" w:footer="720" w:gutter="0"/>
          <w:cols w:space="720"/>
        </w:sectPr>
      </w:pPr>
    </w:p>
    <w:p w14:paraId="55EB0380" w14:textId="77777777" w:rsidR="004549B8" w:rsidRPr="004B570F" w:rsidRDefault="004549B8" w:rsidP="004549B8">
      <w:pPr>
        <w:jc w:val="center"/>
        <w:rPr>
          <w:rFonts w:cs="Arial"/>
          <w:b/>
          <w:sz w:val="24"/>
          <w:szCs w:val="24"/>
        </w:rPr>
      </w:pPr>
      <w:r w:rsidRPr="004B570F">
        <w:rPr>
          <w:rFonts w:cs="Arial"/>
          <w:b/>
          <w:sz w:val="24"/>
          <w:szCs w:val="24"/>
        </w:rPr>
        <w:lastRenderedPageBreak/>
        <w:t>INFORMATION ABOUT THIS DOCUMENT</w:t>
      </w:r>
      <w:r w:rsidRPr="004B570F">
        <w:rPr>
          <w:rFonts w:cs="Arial"/>
          <w:b/>
          <w:sz w:val="24"/>
          <w:szCs w:val="24"/>
        </w:rPr>
        <w:br/>
        <w:t>(INTERNAL USE ONLY)</w:t>
      </w:r>
    </w:p>
    <w:p w14:paraId="33F2208A" w14:textId="77777777" w:rsidR="004549B8" w:rsidRPr="004B570F" w:rsidRDefault="004549B8" w:rsidP="004549B8">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619"/>
        <w:gridCol w:w="1815"/>
        <w:gridCol w:w="2853"/>
      </w:tblGrid>
      <w:tr w:rsidR="00114F3F" w:rsidRPr="000863ED" w14:paraId="1C5374F2" w14:textId="77777777" w:rsidTr="00332824">
        <w:tc>
          <w:tcPr>
            <w:tcW w:w="2376" w:type="dxa"/>
            <w:shd w:val="clear" w:color="auto" w:fill="CCFFFF"/>
          </w:tcPr>
          <w:p w14:paraId="6AD71C35" w14:textId="77777777" w:rsidR="00114F3F" w:rsidRPr="004E2FEC" w:rsidRDefault="00114F3F" w:rsidP="00332824">
            <w:pPr>
              <w:spacing w:before="80" w:after="80"/>
              <w:rPr>
                <w:rFonts w:cs="Arial"/>
                <w:b/>
                <w:szCs w:val="24"/>
              </w:rPr>
            </w:pPr>
            <w:r w:rsidRPr="004E2FEC">
              <w:rPr>
                <w:rFonts w:cs="Arial"/>
                <w:b/>
                <w:szCs w:val="24"/>
              </w:rPr>
              <w:t>Date Adopted by Council</w:t>
            </w:r>
          </w:p>
        </w:tc>
        <w:tc>
          <w:tcPr>
            <w:tcW w:w="2694" w:type="dxa"/>
            <w:shd w:val="clear" w:color="auto" w:fill="auto"/>
          </w:tcPr>
          <w:p w14:paraId="5962016F" w14:textId="762E003D" w:rsidR="00114F3F" w:rsidRPr="004E2FEC" w:rsidRDefault="00AA2D10" w:rsidP="00332824">
            <w:pPr>
              <w:spacing w:before="80" w:after="80"/>
              <w:rPr>
                <w:rFonts w:cs="Arial"/>
                <w:szCs w:val="24"/>
              </w:rPr>
            </w:pPr>
            <w:r>
              <w:rPr>
                <w:rFonts w:cs="Arial"/>
                <w:szCs w:val="24"/>
              </w:rPr>
              <w:t>23</w:t>
            </w:r>
            <w:r w:rsidR="00603CE6">
              <w:rPr>
                <w:rFonts w:cs="Arial"/>
                <w:szCs w:val="24"/>
              </w:rPr>
              <w:t>/</w:t>
            </w:r>
            <w:r>
              <w:rPr>
                <w:rFonts w:cs="Arial"/>
                <w:szCs w:val="24"/>
              </w:rPr>
              <w:t>10</w:t>
            </w:r>
            <w:r w:rsidR="00603CE6">
              <w:rPr>
                <w:rFonts w:cs="Arial"/>
                <w:szCs w:val="24"/>
              </w:rPr>
              <w:t>/20</w:t>
            </w:r>
            <w:r>
              <w:rPr>
                <w:rFonts w:cs="Arial"/>
                <w:szCs w:val="24"/>
              </w:rPr>
              <w:t>08</w:t>
            </w:r>
          </w:p>
        </w:tc>
        <w:tc>
          <w:tcPr>
            <w:tcW w:w="1842" w:type="dxa"/>
            <w:shd w:val="clear" w:color="auto" w:fill="CCFFFF"/>
          </w:tcPr>
          <w:p w14:paraId="1FDDD39F" w14:textId="77777777" w:rsidR="00114F3F" w:rsidRPr="004E2FEC" w:rsidRDefault="00114F3F" w:rsidP="00332824">
            <w:pPr>
              <w:spacing w:before="80" w:after="80"/>
              <w:rPr>
                <w:rFonts w:cs="Arial"/>
                <w:b/>
                <w:szCs w:val="24"/>
              </w:rPr>
            </w:pPr>
            <w:r w:rsidRPr="004E2FEC">
              <w:rPr>
                <w:rFonts w:cs="Arial"/>
                <w:b/>
                <w:szCs w:val="24"/>
              </w:rPr>
              <w:t>Resolution No.</w:t>
            </w:r>
          </w:p>
        </w:tc>
        <w:tc>
          <w:tcPr>
            <w:tcW w:w="2942" w:type="dxa"/>
            <w:shd w:val="clear" w:color="auto" w:fill="auto"/>
          </w:tcPr>
          <w:p w14:paraId="1C0C3B81" w14:textId="75A4720F" w:rsidR="00114F3F" w:rsidRPr="004E2FEC" w:rsidRDefault="00AA2D10" w:rsidP="00332824">
            <w:pPr>
              <w:spacing w:before="80" w:after="80"/>
              <w:rPr>
                <w:rFonts w:cs="Arial"/>
                <w:szCs w:val="24"/>
              </w:rPr>
            </w:pPr>
            <w:r>
              <w:rPr>
                <w:rFonts w:cs="Arial"/>
                <w:szCs w:val="24"/>
              </w:rPr>
              <w:t>08-656</w:t>
            </w:r>
          </w:p>
        </w:tc>
      </w:tr>
      <w:tr w:rsidR="004549B8" w:rsidRPr="000863ED" w14:paraId="203581D0" w14:textId="77777777" w:rsidTr="00332824">
        <w:tc>
          <w:tcPr>
            <w:tcW w:w="2376" w:type="dxa"/>
            <w:shd w:val="clear" w:color="auto" w:fill="CCFFFF"/>
          </w:tcPr>
          <w:p w14:paraId="48BA1A6A" w14:textId="77777777" w:rsidR="004549B8" w:rsidRPr="004E2FEC" w:rsidRDefault="004549B8" w:rsidP="00332824">
            <w:pPr>
              <w:spacing w:before="80" w:after="80"/>
              <w:rPr>
                <w:rFonts w:cs="Arial"/>
                <w:b/>
                <w:szCs w:val="24"/>
              </w:rPr>
            </w:pPr>
            <w:r w:rsidRPr="004E2FEC">
              <w:rPr>
                <w:rFonts w:cs="Arial"/>
                <w:b/>
                <w:szCs w:val="24"/>
              </w:rPr>
              <w:t>Responsibility</w:t>
            </w:r>
          </w:p>
        </w:tc>
        <w:tc>
          <w:tcPr>
            <w:tcW w:w="7478" w:type="dxa"/>
            <w:gridSpan w:val="3"/>
            <w:shd w:val="clear" w:color="auto" w:fill="auto"/>
          </w:tcPr>
          <w:p w14:paraId="26943EAF" w14:textId="77777777" w:rsidR="004549B8" w:rsidRPr="004E2FEC" w:rsidRDefault="00ED5143" w:rsidP="00332824">
            <w:pPr>
              <w:spacing w:before="80" w:after="80"/>
              <w:rPr>
                <w:rFonts w:cs="Arial"/>
                <w:szCs w:val="24"/>
              </w:rPr>
            </w:pPr>
            <w:r w:rsidRPr="004E2FEC">
              <w:rPr>
                <w:rFonts w:cs="Arial"/>
                <w:szCs w:val="24"/>
              </w:rPr>
              <w:t>General Manager</w:t>
            </w:r>
          </w:p>
        </w:tc>
      </w:tr>
      <w:tr w:rsidR="00114F3F" w:rsidRPr="000863ED" w14:paraId="328B5ACD" w14:textId="77777777" w:rsidTr="00332824">
        <w:tc>
          <w:tcPr>
            <w:tcW w:w="2376" w:type="dxa"/>
            <w:shd w:val="clear" w:color="auto" w:fill="CCFFFF"/>
          </w:tcPr>
          <w:p w14:paraId="3FC1D1EB" w14:textId="77777777" w:rsidR="00114F3F" w:rsidRPr="004E2FEC" w:rsidRDefault="00114F3F" w:rsidP="00332824">
            <w:pPr>
              <w:spacing w:before="80" w:after="80"/>
              <w:rPr>
                <w:rFonts w:cs="Arial"/>
                <w:b/>
                <w:szCs w:val="24"/>
              </w:rPr>
            </w:pPr>
            <w:r w:rsidRPr="004E2FEC">
              <w:rPr>
                <w:rFonts w:cs="Arial"/>
                <w:b/>
                <w:szCs w:val="24"/>
              </w:rPr>
              <w:t>Review Timeframe</w:t>
            </w:r>
          </w:p>
        </w:tc>
        <w:tc>
          <w:tcPr>
            <w:tcW w:w="7478" w:type="dxa"/>
            <w:gridSpan w:val="3"/>
            <w:shd w:val="clear" w:color="auto" w:fill="auto"/>
          </w:tcPr>
          <w:p w14:paraId="099EF78C" w14:textId="77777777" w:rsidR="00114F3F" w:rsidRPr="004E2FEC" w:rsidRDefault="00DB0734" w:rsidP="00332824">
            <w:pPr>
              <w:spacing w:before="80" w:after="80"/>
              <w:rPr>
                <w:rFonts w:cs="Arial"/>
                <w:szCs w:val="24"/>
              </w:rPr>
            </w:pPr>
            <w:r w:rsidRPr="004E2FEC">
              <w:rPr>
                <w:rFonts w:cs="Arial"/>
                <w:szCs w:val="24"/>
              </w:rPr>
              <w:t>Annual</w:t>
            </w:r>
          </w:p>
        </w:tc>
      </w:tr>
      <w:tr w:rsidR="004549B8" w:rsidRPr="000863ED" w14:paraId="1ABCEDC6" w14:textId="77777777" w:rsidTr="00332824">
        <w:tc>
          <w:tcPr>
            <w:tcW w:w="2376" w:type="dxa"/>
            <w:shd w:val="clear" w:color="auto" w:fill="CCFFFF"/>
          </w:tcPr>
          <w:p w14:paraId="27273301" w14:textId="77777777" w:rsidR="004549B8" w:rsidRPr="004E2FEC" w:rsidRDefault="004549B8" w:rsidP="00332824">
            <w:pPr>
              <w:spacing w:before="80" w:after="80"/>
              <w:rPr>
                <w:rFonts w:cs="Arial"/>
                <w:b/>
                <w:szCs w:val="24"/>
              </w:rPr>
            </w:pPr>
            <w:r w:rsidRPr="004E2FEC">
              <w:rPr>
                <w:rFonts w:cs="Arial"/>
                <w:b/>
                <w:szCs w:val="24"/>
              </w:rPr>
              <w:t>Last Review Date:</w:t>
            </w:r>
          </w:p>
        </w:tc>
        <w:tc>
          <w:tcPr>
            <w:tcW w:w="2694" w:type="dxa"/>
            <w:shd w:val="clear" w:color="auto" w:fill="auto"/>
          </w:tcPr>
          <w:p w14:paraId="25DC809C" w14:textId="72BD416A" w:rsidR="004549B8" w:rsidRPr="004E2FEC" w:rsidRDefault="00AA2D10" w:rsidP="00332824">
            <w:pPr>
              <w:spacing w:before="80" w:after="80"/>
              <w:rPr>
                <w:rFonts w:cs="Arial"/>
                <w:szCs w:val="24"/>
              </w:rPr>
            </w:pPr>
            <w:r>
              <w:rPr>
                <w:rFonts w:cs="Arial"/>
                <w:szCs w:val="24"/>
              </w:rPr>
              <w:t>September</w:t>
            </w:r>
            <w:r w:rsidR="00603CE6">
              <w:rPr>
                <w:rFonts w:cs="Arial"/>
                <w:szCs w:val="24"/>
              </w:rPr>
              <w:t xml:space="preserve"> 2022</w:t>
            </w:r>
          </w:p>
        </w:tc>
        <w:tc>
          <w:tcPr>
            <w:tcW w:w="1842" w:type="dxa"/>
            <w:shd w:val="clear" w:color="auto" w:fill="CCFFFF"/>
          </w:tcPr>
          <w:p w14:paraId="173EB2F2" w14:textId="77777777" w:rsidR="004549B8" w:rsidRPr="004E2FEC" w:rsidRDefault="004549B8" w:rsidP="00332824">
            <w:pPr>
              <w:spacing w:before="80" w:after="80"/>
              <w:rPr>
                <w:rFonts w:cs="Arial"/>
                <w:b/>
                <w:szCs w:val="24"/>
              </w:rPr>
            </w:pPr>
            <w:r w:rsidRPr="004E2FEC">
              <w:rPr>
                <w:rFonts w:cs="Arial"/>
                <w:b/>
                <w:szCs w:val="24"/>
              </w:rPr>
              <w:t>Next Scheduled Review Date</w:t>
            </w:r>
          </w:p>
        </w:tc>
        <w:tc>
          <w:tcPr>
            <w:tcW w:w="2942" w:type="dxa"/>
            <w:shd w:val="clear" w:color="auto" w:fill="auto"/>
          </w:tcPr>
          <w:p w14:paraId="5B63B252" w14:textId="15496AB7" w:rsidR="004549B8" w:rsidRPr="004E2FEC" w:rsidRDefault="00AA2D10" w:rsidP="00332824">
            <w:pPr>
              <w:spacing w:before="80" w:after="80"/>
              <w:rPr>
                <w:rFonts w:cs="Arial"/>
                <w:szCs w:val="24"/>
              </w:rPr>
            </w:pPr>
            <w:r>
              <w:rPr>
                <w:rFonts w:cs="Arial"/>
                <w:szCs w:val="24"/>
              </w:rPr>
              <w:t>September</w:t>
            </w:r>
            <w:r w:rsidR="005C05EB">
              <w:rPr>
                <w:rFonts w:cs="Arial"/>
                <w:szCs w:val="24"/>
              </w:rPr>
              <w:t xml:space="preserve"> 202</w:t>
            </w:r>
            <w:r w:rsidR="00603CE6">
              <w:rPr>
                <w:rFonts w:cs="Arial"/>
                <w:szCs w:val="24"/>
              </w:rPr>
              <w:t>3</w:t>
            </w:r>
          </w:p>
        </w:tc>
      </w:tr>
    </w:tbl>
    <w:p w14:paraId="5CFA93AE" w14:textId="77777777" w:rsidR="004549B8" w:rsidRPr="004B570F" w:rsidRDefault="004549B8" w:rsidP="004549B8">
      <w:pPr>
        <w:rPr>
          <w:rFonts w:cs="Arial"/>
          <w:sz w:val="24"/>
          <w:szCs w:val="24"/>
        </w:rPr>
      </w:pPr>
    </w:p>
    <w:p w14:paraId="14005062" w14:textId="77777777" w:rsidR="004549B8" w:rsidRPr="004B570F" w:rsidRDefault="004549B8" w:rsidP="004549B8">
      <w:pPr>
        <w:rPr>
          <w:rFonts w:cs="Arial"/>
          <w:b/>
          <w:i/>
          <w:sz w:val="24"/>
          <w:szCs w:val="24"/>
        </w:rPr>
      </w:pPr>
      <w:r w:rsidRPr="004B570F">
        <w:rPr>
          <w:rFonts w:cs="Arial"/>
          <w:b/>
          <w:i/>
          <w:sz w:val="24"/>
          <w:szCs w:val="24"/>
        </w:rPr>
        <w:t>Document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839"/>
        <w:gridCol w:w="6206"/>
      </w:tblGrid>
      <w:tr w:rsidR="004549B8" w:rsidRPr="000863ED" w14:paraId="11C0EF3C" w14:textId="77777777" w:rsidTr="00E66911">
        <w:tc>
          <w:tcPr>
            <w:tcW w:w="1555" w:type="dxa"/>
            <w:shd w:val="clear" w:color="auto" w:fill="CCFFFF"/>
          </w:tcPr>
          <w:p w14:paraId="6B186EBB" w14:textId="77777777" w:rsidR="004549B8" w:rsidRPr="004E2FEC" w:rsidRDefault="004549B8" w:rsidP="00332824">
            <w:pPr>
              <w:spacing w:before="80" w:after="80"/>
              <w:rPr>
                <w:rFonts w:cs="Arial"/>
                <w:b/>
                <w:szCs w:val="22"/>
              </w:rPr>
            </w:pPr>
            <w:r w:rsidRPr="004E2FEC">
              <w:rPr>
                <w:rFonts w:cs="Arial"/>
                <w:b/>
                <w:szCs w:val="22"/>
              </w:rPr>
              <w:t>Doc No.</w:t>
            </w:r>
          </w:p>
        </w:tc>
        <w:tc>
          <w:tcPr>
            <w:tcW w:w="1842" w:type="dxa"/>
            <w:shd w:val="clear" w:color="auto" w:fill="CCFFFF"/>
          </w:tcPr>
          <w:p w14:paraId="235CDF71" w14:textId="77777777" w:rsidR="004549B8" w:rsidRPr="004E2FEC" w:rsidRDefault="004549B8" w:rsidP="00332824">
            <w:pPr>
              <w:spacing w:before="80" w:after="80"/>
              <w:rPr>
                <w:rFonts w:cs="Arial"/>
                <w:b/>
                <w:szCs w:val="22"/>
              </w:rPr>
            </w:pPr>
            <w:r w:rsidRPr="004E2FEC">
              <w:rPr>
                <w:rFonts w:cs="Arial"/>
                <w:b/>
                <w:szCs w:val="22"/>
              </w:rPr>
              <w:t>Date Amended</w:t>
            </w:r>
          </w:p>
        </w:tc>
        <w:tc>
          <w:tcPr>
            <w:tcW w:w="6231" w:type="dxa"/>
            <w:shd w:val="clear" w:color="auto" w:fill="CCFFFF"/>
          </w:tcPr>
          <w:p w14:paraId="3CF4ADEB" w14:textId="77777777" w:rsidR="004549B8" w:rsidRPr="004E2FEC" w:rsidRDefault="004549B8" w:rsidP="00332824">
            <w:pPr>
              <w:spacing w:before="80" w:after="80"/>
              <w:rPr>
                <w:rFonts w:cs="Arial"/>
                <w:b/>
                <w:szCs w:val="22"/>
              </w:rPr>
            </w:pPr>
            <w:r w:rsidRPr="004E2FEC">
              <w:rPr>
                <w:rFonts w:cs="Arial"/>
                <w:b/>
                <w:szCs w:val="22"/>
              </w:rPr>
              <w:t xml:space="preserve">Details Comments </w:t>
            </w:r>
            <w:proofErr w:type="spellStart"/>
            <w:proofErr w:type="gramStart"/>
            <w:r w:rsidRPr="004E2FEC">
              <w:rPr>
                <w:rFonts w:cs="Arial"/>
                <w:b/>
                <w:szCs w:val="22"/>
              </w:rPr>
              <w:t>eg</w:t>
            </w:r>
            <w:proofErr w:type="spellEnd"/>
            <w:proofErr w:type="gramEnd"/>
            <w:r w:rsidRPr="004E2FEC">
              <w:rPr>
                <w:rFonts w:cs="Arial"/>
                <w:b/>
                <w:szCs w:val="22"/>
              </w:rPr>
              <w:t xml:space="preserve"> Resolution No.</w:t>
            </w:r>
          </w:p>
        </w:tc>
      </w:tr>
      <w:tr w:rsidR="004549B8" w:rsidRPr="003F56F5" w14:paraId="6AE79C81" w14:textId="77777777" w:rsidTr="00E66911">
        <w:tc>
          <w:tcPr>
            <w:tcW w:w="1555" w:type="dxa"/>
            <w:shd w:val="clear" w:color="auto" w:fill="auto"/>
          </w:tcPr>
          <w:p w14:paraId="31A682A0" w14:textId="77777777" w:rsidR="004549B8" w:rsidRPr="003F56F5" w:rsidRDefault="003E1954" w:rsidP="00612693">
            <w:pPr>
              <w:rPr>
                <w:rFonts w:cs="Arial"/>
                <w:sz w:val="21"/>
                <w:szCs w:val="21"/>
              </w:rPr>
            </w:pPr>
            <w:r w:rsidRPr="003F56F5">
              <w:rPr>
                <w:rFonts w:cs="Arial"/>
                <w:sz w:val="21"/>
                <w:szCs w:val="21"/>
              </w:rPr>
              <w:t>#</w:t>
            </w:r>
            <w:r w:rsidR="000F27A7" w:rsidRPr="003F56F5">
              <w:rPr>
                <w:rFonts w:cs="Arial"/>
                <w:sz w:val="21"/>
                <w:szCs w:val="21"/>
              </w:rPr>
              <w:t>807046</w:t>
            </w:r>
          </w:p>
        </w:tc>
        <w:tc>
          <w:tcPr>
            <w:tcW w:w="1842" w:type="dxa"/>
            <w:shd w:val="clear" w:color="auto" w:fill="auto"/>
          </w:tcPr>
          <w:p w14:paraId="5BEE05F2" w14:textId="77777777" w:rsidR="004549B8" w:rsidRPr="003F56F5" w:rsidRDefault="004549B8" w:rsidP="00612693">
            <w:pPr>
              <w:rPr>
                <w:rFonts w:cs="Arial"/>
                <w:sz w:val="21"/>
                <w:szCs w:val="21"/>
              </w:rPr>
            </w:pPr>
          </w:p>
        </w:tc>
        <w:tc>
          <w:tcPr>
            <w:tcW w:w="6231" w:type="dxa"/>
            <w:shd w:val="clear" w:color="auto" w:fill="auto"/>
          </w:tcPr>
          <w:p w14:paraId="5566FC3D" w14:textId="77777777" w:rsidR="004549B8" w:rsidRPr="003F56F5" w:rsidRDefault="003D2F03" w:rsidP="00612693">
            <w:pPr>
              <w:rPr>
                <w:rFonts w:cs="Arial"/>
                <w:sz w:val="21"/>
                <w:szCs w:val="21"/>
              </w:rPr>
            </w:pPr>
            <w:r w:rsidRPr="003F56F5">
              <w:rPr>
                <w:rFonts w:cs="Arial"/>
                <w:sz w:val="21"/>
                <w:szCs w:val="21"/>
              </w:rPr>
              <w:t>Adopted 23/10/08 Res 08-656</w:t>
            </w:r>
          </w:p>
        </w:tc>
      </w:tr>
      <w:tr w:rsidR="003D2F03" w:rsidRPr="003F56F5" w14:paraId="23582EBC" w14:textId="77777777" w:rsidTr="00E66911">
        <w:tc>
          <w:tcPr>
            <w:tcW w:w="1555" w:type="dxa"/>
            <w:shd w:val="clear" w:color="auto" w:fill="auto"/>
          </w:tcPr>
          <w:p w14:paraId="526BF3BA" w14:textId="77777777" w:rsidR="003D2F03" w:rsidRPr="003F56F5" w:rsidRDefault="003D2F03" w:rsidP="00612693">
            <w:pPr>
              <w:rPr>
                <w:rFonts w:cs="Arial"/>
                <w:sz w:val="21"/>
                <w:szCs w:val="21"/>
              </w:rPr>
            </w:pPr>
            <w:r w:rsidRPr="003F56F5">
              <w:rPr>
                <w:rFonts w:cs="Arial"/>
                <w:sz w:val="21"/>
                <w:szCs w:val="21"/>
              </w:rPr>
              <w:t>#847308</w:t>
            </w:r>
          </w:p>
        </w:tc>
        <w:tc>
          <w:tcPr>
            <w:tcW w:w="1842" w:type="dxa"/>
            <w:shd w:val="clear" w:color="auto" w:fill="auto"/>
          </w:tcPr>
          <w:p w14:paraId="127211F2" w14:textId="77777777" w:rsidR="003D2F03" w:rsidRPr="003F56F5" w:rsidRDefault="003D2F03" w:rsidP="00612693">
            <w:pPr>
              <w:rPr>
                <w:rFonts w:cs="Arial"/>
                <w:sz w:val="21"/>
                <w:szCs w:val="21"/>
              </w:rPr>
            </w:pPr>
            <w:r w:rsidRPr="003F56F5">
              <w:rPr>
                <w:rFonts w:cs="Arial"/>
                <w:sz w:val="21"/>
                <w:szCs w:val="21"/>
              </w:rPr>
              <w:t>9/4/09</w:t>
            </w:r>
          </w:p>
        </w:tc>
        <w:tc>
          <w:tcPr>
            <w:tcW w:w="6231" w:type="dxa"/>
            <w:shd w:val="clear" w:color="auto" w:fill="auto"/>
          </w:tcPr>
          <w:p w14:paraId="3D272F8E" w14:textId="1B3B9701" w:rsidR="003D2F03" w:rsidRPr="003F56F5" w:rsidRDefault="003D2F03" w:rsidP="00612693">
            <w:pPr>
              <w:rPr>
                <w:rFonts w:cs="Arial"/>
                <w:sz w:val="21"/>
                <w:szCs w:val="21"/>
              </w:rPr>
            </w:pPr>
            <w:r w:rsidRPr="003F56F5">
              <w:rPr>
                <w:rFonts w:cs="Arial"/>
                <w:sz w:val="21"/>
                <w:szCs w:val="21"/>
              </w:rPr>
              <w:t>Amended Res 09-189 Ord Meeting 9/4/09</w:t>
            </w:r>
          </w:p>
        </w:tc>
      </w:tr>
      <w:tr w:rsidR="00190064" w:rsidRPr="003F56F5" w14:paraId="7CCF06A4" w14:textId="77777777" w:rsidTr="00E66911">
        <w:tc>
          <w:tcPr>
            <w:tcW w:w="1555" w:type="dxa"/>
            <w:shd w:val="clear" w:color="auto" w:fill="auto"/>
          </w:tcPr>
          <w:p w14:paraId="0905951A" w14:textId="77777777" w:rsidR="00190064" w:rsidRPr="003F56F5" w:rsidRDefault="00190064" w:rsidP="00612693">
            <w:pPr>
              <w:rPr>
                <w:rFonts w:cs="Arial"/>
                <w:sz w:val="21"/>
                <w:szCs w:val="21"/>
              </w:rPr>
            </w:pPr>
            <w:r w:rsidRPr="003F56F5">
              <w:rPr>
                <w:rFonts w:cs="Arial"/>
                <w:sz w:val="21"/>
                <w:szCs w:val="21"/>
              </w:rPr>
              <w:t>#982110</w:t>
            </w:r>
          </w:p>
        </w:tc>
        <w:tc>
          <w:tcPr>
            <w:tcW w:w="1842" w:type="dxa"/>
            <w:shd w:val="clear" w:color="auto" w:fill="auto"/>
          </w:tcPr>
          <w:p w14:paraId="3635BFC4" w14:textId="77777777" w:rsidR="00190064" w:rsidRPr="003F56F5" w:rsidRDefault="00190064" w:rsidP="00612693">
            <w:pPr>
              <w:rPr>
                <w:rFonts w:cs="Arial"/>
                <w:sz w:val="21"/>
                <w:szCs w:val="21"/>
              </w:rPr>
            </w:pPr>
            <w:r w:rsidRPr="003F56F5">
              <w:rPr>
                <w:rFonts w:cs="Arial"/>
                <w:sz w:val="21"/>
                <w:szCs w:val="21"/>
              </w:rPr>
              <w:t>10/6/10</w:t>
            </w:r>
          </w:p>
        </w:tc>
        <w:tc>
          <w:tcPr>
            <w:tcW w:w="6231" w:type="dxa"/>
            <w:shd w:val="clear" w:color="auto" w:fill="auto"/>
          </w:tcPr>
          <w:p w14:paraId="470A9A52" w14:textId="77777777" w:rsidR="00190064" w:rsidRPr="003F56F5" w:rsidRDefault="00190064" w:rsidP="00612693">
            <w:pPr>
              <w:rPr>
                <w:rFonts w:cs="Arial"/>
                <w:sz w:val="21"/>
                <w:szCs w:val="21"/>
              </w:rPr>
            </w:pPr>
            <w:r w:rsidRPr="003F56F5">
              <w:rPr>
                <w:rFonts w:cs="Arial"/>
                <w:sz w:val="21"/>
                <w:szCs w:val="21"/>
              </w:rPr>
              <w:t>Amended Res 10-422</w:t>
            </w:r>
          </w:p>
        </w:tc>
      </w:tr>
      <w:tr w:rsidR="005033D4" w:rsidRPr="003F56F5" w14:paraId="229D5020" w14:textId="77777777" w:rsidTr="00E66911">
        <w:tc>
          <w:tcPr>
            <w:tcW w:w="1555" w:type="dxa"/>
            <w:shd w:val="clear" w:color="auto" w:fill="auto"/>
          </w:tcPr>
          <w:p w14:paraId="2D3EAD07" w14:textId="77777777" w:rsidR="005033D4" w:rsidRPr="003F56F5" w:rsidRDefault="005033D4" w:rsidP="00612693">
            <w:pPr>
              <w:rPr>
                <w:rFonts w:cs="Arial"/>
                <w:sz w:val="21"/>
                <w:szCs w:val="21"/>
              </w:rPr>
            </w:pPr>
            <w:r w:rsidRPr="003F56F5">
              <w:rPr>
                <w:rFonts w:cs="Arial"/>
                <w:sz w:val="21"/>
                <w:szCs w:val="21"/>
              </w:rPr>
              <w:t>#1162057</w:t>
            </w:r>
          </w:p>
        </w:tc>
        <w:tc>
          <w:tcPr>
            <w:tcW w:w="1842" w:type="dxa"/>
            <w:shd w:val="clear" w:color="auto" w:fill="auto"/>
          </w:tcPr>
          <w:p w14:paraId="5880AB4D" w14:textId="77777777" w:rsidR="005033D4" w:rsidRPr="003F56F5" w:rsidRDefault="005033D4" w:rsidP="00612693">
            <w:pPr>
              <w:rPr>
                <w:rFonts w:cs="Arial"/>
                <w:sz w:val="21"/>
                <w:szCs w:val="21"/>
              </w:rPr>
            </w:pPr>
            <w:r w:rsidRPr="003F56F5">
              <w:rPr>
                <w:rFonts w:cs="Arial"/>
                <w:sz w:val="21"/>
                <w:szCs w:val="21"/>
              </w:rPr>
              <w:t>3/11/11</w:t>
            </w:r>
          </w:p>
        </w:tc>
        <w:tc>
          <w:tcPr>
            <w:tcW w:w="6231" w:type="dxa"/>
            <w:shd w:val="clear" w:color="auto" w:fill="auto"/>
          </w:tcPr>
          <w:p w14:paraId="5B3886EE" w14:textId="77777777" w:rsidR="005033D4" w:rsidRPr="003F56F5" w:rsidRDefault="005033D4" w:rsidP="00612693">
            <w:pPr>
              <w:rPr>
                <w:rFonts w:cs="Arial"/>
                <w:sz w:val="21"/>
                <w:szCs w:val="21"/>
              </w:rPr>
            </w:pPr>
            <w:r w:rsidRPr="003F56F5">
              <w:rPr>
                <w:rFonts w:cs="Arial"/>
                <w:sz w:val="21"/>
                <w:szCs w:val="21"/>
              </w:rPr>
              <w:t>Amended Res 11-873</w:t>
            </w:r>
          </w:p>
        </w:tc>
      </w:tr>
      <w:tr w:rsidR="00EB5477" w:rsidRPr="003F56F5" w14:paraId="2626170E" w14:textId="77777777" w:rsidTr="00E66911">
        <w:tc>
          <w:tcPr>
            <w:tcW w:w="1555" w:type="dxa"/>
            <w:shd w:val="clear" w:color="auto" w:fill="auto"/>
          </w:tcPr>
          <w:p w14:paraId="0817922D" w14:textId="77777777" w:rsidR="00EB5477" w:rsidRPr="003F56F5" w:rsidRDefault="005470CE" w:rsidP="00612693">
            <w:pPr>
              <w:rPr>
                <w:rFonts w:cs="Arial"/>
                <w:sz w:val="21"/>
                <w:szCs w:val="21"/>
              </w:rPr>
            </w:pPr>
            <w:r w:rsidRPr="003F56F5">
              <w:rPr>
                <w:rFonts w:cs="Arial"/>
                <w:sz w:val="21"/>
                <w:szCs w:val="21"/>
              </w:rPr>
              <w:t>#</w:t>
            </w:r>
            <w:r w:rsidR="00EB5477" w:rsidRPr="003F56F5">
              <w:rPr>
                <w:rFonts w:cs="Arial"/>
                <w:sz w:val="21"/>
                <w:szCs w:val="21"/>
              </w:rPr>
              <w:t>E2012/25442</w:t>
            </w:r>
          </w:p>
        </w:tc>
        <w:tc>
          <w:tcPr>
            <w:tcW w:w="1842" w:type="dxa"/>
            <w:shd w:val="clear" w:color="auto" w:fill="auto"/>
          </w:tcPr>
          <w:p w14:paraId="0B4F84D1" w14:textId="77777777" w:rsidR="00EB5477" w:rsidRPr="003F56F5" w:rsidRDefault="00EB5477" w:rsidP="00612693">
            <w:pPr>
              <w:rPr>
                <w:rFonts w:cs="Arial"/>
                <w:sz w:val="21"/>
                <w:szCs w:val="21"/>
              </w:rPr>
            </w:pPr>
            <w:r w:rsidRPr="003F56F5">
              <w:rPr>
                <w:rFonts w:cs="Arial"/>
                <w:sz w:val="21"/>
                <w:szCs w:val="21"/>
              </w:rPr>
              <w:t>10/12/2012</w:t>
            </w:r>
          </w:p>
        </w:tc>
        <w:tc>
          <w:tcPr>
            <w:tcW w:w="6231" w:type="dxa"/>
            <w:shd w:val="clear" w:color="auto" w:fill="auto"/>
          </w:tcPr>
          <w:p w14:paraId="04A70FCF" w14:textId="77777777" w:rsidR="00EB5477" w:rsidRPr="003F56F5" w:rsidRDefault="00EB5477" w:rsidP="00612693">
            <w:pPr>
              <w:rPr>
                <w:rFonts w:cs="Arial"/>
                <w:sz w:val="21"/>
                <w:szCs w:val="21"/>
              </w:rPr>
            </w:pPr>
            <w:r w:rsidRPr="003F56F5">
              <w:rPr>
                <w:rFonts w:cs="Arial"/>
                <w:sz w:val="21"/>
                <w:szCs w:val="21"/>
              </w:rPr>
              <w:t>27/9/2012 Res 12-769 – New Councillor Appointment</w:t>
            </w:r>
          </w:p>
          <w:p w14:paraId="18162F6D" w14:textId="77777777" w:rsidR="00EB5477" w:rsidRPr="003F56F5" w:rsidRDefault="00EB5477" w:rsidP="00612693">
            <w:pPr>
              <w:rPr>
                <w:rFonts w:cs="Arial"/>
                <w:sz w:val="21"/>
                <w:szCs w:val="21"/>
              </w:rPr>
            </w:pPr>
            <w:r w:rsidRPr="003F56F5">
              <w:rPr>
                <w:rFonts w:cs="Arial"/>
                <w:sz w:val="21"/>
                <w:szCs w:val="21"/>
              </w:rPr>
              <w:t>8/11/2012 – reference to WHS Policy</w:t>
            </w:r>
          </w:p>
        </w:tc>
      </w:tr>
      <w:tr w:rsidR="0061208A" w:rsidRPr="003F56F5" w14:paraId="3284817D" w14:textId="77777777" w:rsidTr="00E66911">
        <w:tc>
          <w:tcPr>
            <w:tcW w:w="1555" w:type="dxa"/>
            <w:shd w:val="clear" w:color="auto" w:fill="auto"/>
          </w:tcPr>
          <w:p w14:paraId="1E4F3F3E" w14:textId="77777777" w:rsidR="0061208A" w:rsidRPr="003F56F5" w:rsidRDefault="005470CE" w:rsidP="00612693">
            <w:pPr>
              <w:rPr>
                <w:rFonts w:cs="Arial"/>
                <w:sz w:val="21"/>
                <w:szCs w:val="21"/>
              </w:rPr>
            </w:pPr>
            <w:r w:rsidRPr="003F56F5">
              <w:rPr>
                <w:rFonts w:cs="Arial"/>
                <w:sz w:val="21"/>
                <w:szCs w:val="21"/>
              </w:rPr>
              <w:t>#</w:t>
            </w:r>
            <w:r w:rsidR="0061208A" w:rsidRPr="003F56F5">
              <w:rPr>
                <w:rFonts w:cs="Arial"/>
                <w:sz w:val="21"/>
                <w:szCs w:val="21"/>
              </w:rPr>
              <w:t>E2017/</w:t>
            </w:r>
            <w:r w:rsidR="00B122C1" w:rsidRPr="003F56F5">
              <w:rPr>
                <w:rFonts w:cs="Arial"/>
                <w:sz w:val="21"/>
                <w:szCs w:val="21"/>
              </w:rPr>
              <w:t>17073</w:t>
            </w:r>
          </w:p>
        </w:tc>
        <w:tc>
          <w:tcPr>
            <w:tcW w:w="1842" w:type="dxa"/>
            <w:shd w:val="clear" w:color="auto" w:fill="auto"/>
          </w:tcPr>
          <w:p w14:paraId="6139E81E" w14:textId="77777777" w:rsidR="0061208A" w:rsidRPr="003F56F5" w:rsidRDefault="005470CE" w:rsidP="00612693">
            <w:pPr>
              <w:rPr>
                <w:rFonts w:cs="Arial"/>
                <w:sz w:val="21"/>
                <w:szCs w:val="21"/>
              </w:rPr>
            </w:pPr>
            <w:r w:rsidRPr="003F56F5">
              <w:rPr>
                <w:rFonts w:cs="Arial"/>
                <w:sz w:val="21"/>
                <w:szCs w:val="21"/>
              </w:rPr>
              <w:t>15/03/</w:t>
            </w:r>
            <w:r w:rsidR="0061208A" w:rsidRPr="003F56F5">
              <w:rPr>
                <w:rFonts w:cs="Arial"/>
                <w:sz w:val="21"/>
                <w:szCs w:val="21"/>
              </w:rPr>
              <w:t>2017</w:t>
            </w:r>
          </w:p>
        </w:tc>
        <w:tc>
          <w:tcPr>
            <w:tcW w:w="6231" w:type="dxa"/>
            <w:shd w:val="clear" w:color="auto" w:fill="auto"/>
          </w:tcPr>
          <w:p w14:paraId="058AA264" w14:textId="77777777" w:rsidR="0061208A" w:rsidRPr="003F56F5" w:rsidRDefault="0061208A" w:rsidP="00612693">
            <w:pPr>
              <w:rPr>
                <w:rFonts w:cs="Arial"/>
                <w:sz w:val="21"/>
                <w:szCs w:val="21"/>
              </w:rPr>
            </w:pPr>
            <w:r w:rsidRPr="003F56F5">
              <w:rPr>
                <w:rFonts w:cs="Arial"/>
                <w:sz w:val="21"/>
                <w:szCs w:val="21"/>
              </w:rPr>
              <w:t xml:space="preserve">Legislative amendments </w:t>
            </w:r>
            <w:r w:rsidR="00B122C1" w:rsidRPr="003F56F5">
              <w:rPr>
                <w:rFonts w:cs="Arial"/>
                <w:sz w:val="21"/>
                <w:szCs w:val="21"/>
              </w:rPr>
              <w:t xml:space="preserve">as per Local Government Amendment Act (Governance and Planning)l 2016 (NSW) </w:t>
            </w:r>
          </w:p>
        </w:tc>
      </w:tr>
      <w:tr w:rsidR="005470CE" w:rsidRPr="003F56F5" w14:paraId="42FD4FEB" w14:textId="77777777" w:rsidTr="00E66911">
        <w:tc>
          <w:tcPr>
            <w:tcW w:w="1555" w:type="dxa"/>
            <w:shd w:val="clear" w:color="auto" w:fill="auto"/>
          </w:tcPr>
          <w:p w14:paraId="206863DD" w14:textId="77777777" w:rsidR="005470CE" w:rsidRPr="003F56F5" w:rsidRDefault="005470CE" w:rsidP="00612693">
            <w:pPr>
              <w:rPr>
                <w:rFonts w:cs="Arial"/>
                <w:sz w:val="21"/>
                <w:szCs w:val="21"/>
              </w:rPr>
            </w:pPr>
            <w:r w:rsidRPr="003F56F5">
              <w:rPr>
                <w:rFonts w:cs="Arial"/>
                <w:sz w:val="21"/>
                <w:szCs w:val="21"/>
              </w:rPr>
              <w:t>#E2017/17073</w:t>
            </w:r>
          </w:p>
        </w:tc>
        <w:tc>
          <w:tcPr>
            <w:tcW w:w="1842" w:type="dxa"/>
            <w:shd w:val="clear" w:color="auto" w:fill="auto"/>
          </w:tcPr>
          <w:p w14:paraId="5FCBEBC0" w14:textId="77777777" w:rsidR="005470CE" w:rsidRPr="003F56F5" w:rsidRDefault="005470CE" w:rsidP="00612693">
            <w:pPr>
              <w:rPr>
                <w:rFonts w:cs="Arial"/>
                <w:sz w:val="21"/>
                <w:szCs w:val="21"/>
              </w:rPr>
            </w:pPr>
            <w:r w:rsidRPr="003F56F5">
              <w:rPr>
                <w:rFonts w:cs="Arial"/>
                <w:sz w:val="21"/>
                <w:szCs w:val="21"/>
              </w:rPr>
              <w:t>22/6/2017</w:t>
            </w:r>
          </w:p>
        </w:tc>
        <w:tc>
          <w:tcPr>
            <w:tcW w:w="6231" w:type="dxa"/>
            <w:shd w:val="clear" w:color="auto" w:fill="auto"/>
          </w:tcPr>
          <w:p w14:paraId="2D20161E" w14:textId="77777777" w:rsidR="005470CE" w:rsidRPr="003F56F5" w:rsidRDefault="00280D92" w:rsidP="00612693">
            <w:pPr>
              <w:rPr>
                <w:rFonts w:cs="Arial"/>
                <w:sz w:val="21"/>
                <w:szCs w:val="21"/>
              </w:rPr>
            </w:pPr>
            <w:r w:rsidRPr="003F56F5">
              <w:rPr>
                <w:sz w:val="21"/>
                <w:szCs w:val="21"/>
              </w:rPr>
              <w:t>Council adopted amended constitution as per the legislative requirements under the Local Government Amendment (Governance and Planning) Act 2016 NSW at its Ordinary Meeting 22 June 2017 (Resolution 17-233)</w:t>
            </w:r>
          </w:p>
        </w:tc>
      </w:tr>
      <w:tr w:rsidR="00422A46" w:rsidRPr="003F56F5" w14:paraId="52019B6B" w14:textId="77777777" w:rsidTr="00E66911">
        <w:tc>
          <w:tcPr>
            <w:tcW w:w="1555" w:type="dxa"/>
            <w:shd w:val="clear" w:color="auto" w:fill="auto"/>
          </w:tcPr>
          <w:p w14:paraId="0AEFCE1B" w14:textId="77777777" w:rsidR="00422A46" w:rsidRPr="003F56F5" w:rsidRDefault="008C704C" w:rsidP="00612693">
            <w:pPr>
              <w:rPr>
                <w:rFonts w:cs="Arial"/>
                <w:sz w:val="21"/>
                <w:szCs w:val="21"/>
              </w:rPr>
            </w:pPr>
            <w:r w:rsidRPr="003F56F5">
              <w:rPr>
                <w:rFonts w:cs="Arial"/>
                <w:sz w:val="21"/>
                <w:szCs w:val="21"/>
              </w:rPr>
              <w:t>E2018/71315</w:t>
            </w:r>
          </w:p>
        </w:tc>
        <w:tc>
          <w:tcPr>
            <w:tcW w:w="1842" w:type="dxa"/>
            <w:shd w:val="clear" w:color="auto" w:fill="auto"/>
          </w:tcPr>
          <w:p w14:paraId="2CC28C38" w14:textId="77777777" w:rsidR="00422A46" w:rsidRPr="003F56F5" w:rsidRDefault="008C704C" w:rsidP="00612693">
            <w:pPr>
              <w:rPr>
                <w:rFonts w:cs="Arial"/>
                <w:sz w:val="21"/>
                <w:szCs w:val="21"/>
              </w:rPr>
            </w:pPr>
            <w:r w:rsidRPr="003F56F5">
              <w:rPr>
                <w:rFonts w:cs="Arial"/>
                <w:sz w:val="21"/>
                <w:szCs w:val="21"/>
              </w:rPr>
              <w:t>27/08/2018</w:t>
            </w:r>
          </w:p>
        </w:tc>
        <w:tc>
          <w:tcPr>
            <w:tcW w:w="6231" w:type="dxa"/>
            <w:shd w:val="clear" w:color="auto" w:fill="auto"/>
          </w:tcPr>
          <w:p w14:paraId="3E8A12D7" w14:textId="77777777" w:rsidR="00422A46" w:rsidRPr="003F56F5" w:rsidRDefault="008C704C" w:rsidP="00612693">
            <w:pPr>
              <w:rPr>
                <w:sz w:val="21"/>
                <w:szCs w:val="21"/>
              </w:rPr>
            </w:pPr>
            <w:r w:rsidRPr="003F56F5">
              <w:rPr>
                <w:sz w:val="21"/>
                <w:szCs w:val="21"/>
              </w:rPr>
              <w:t>Included information regarding the Committee’s responsibilities relating to fraud and corruption prevention, as per recommendation from Council’s internal auditors.</w:t>
            </w:r>
          </w:p>
        </w:tc>
      </w:tr>
      <w:tr w:rsidR="009F5973" w:rsidRPr="003F56F5" w14:paraId="6D1217A4" w14:textId="77777777" w:rsidTr="00E66911">
        <w:tc>
          <w:tcPr>
            <w:tcW w:w="1555" w:type="dxa"/>
            <w:shd w:val="clear" w:color="auto" w:fill="auto"/>
          </w:tcPr>
          <w:p w14:paraId="22B4457E" w14:textId="77777777" w:rsidR="009F5973" w:rsidRPr="003F56F5" w:rsidRDefault="009F5973" w:rsidP="00612693">
            <w:pPr>
              <w:rPr>
                <w:rFonts w:cs="Arial"/>
                <w:sz w:val="21"/>
                <w:szCs w:val="21"/>
              </w:rPr>
            </w:pPr>
            <w:r w:rsidRPr="003F56F5">
              <w:rPr>
                <w:rFonts w:cs="Arial"/>
                <w:sz w:val="21"/>
                <w:szCs w:val="21"/>
              </w:rPr>
              <w:t>E2020/</w:t>
            </w:r>
            <w:r w:rsidR="000F02E6" w:rsidRPr="003F56F5">
              <w:rPr>
                <w:rFonts w:cs="Arial"/>
                <w:sz w:val="21"/>
                <w:szCs w:val="21"/>
              </w:rPr>
              <w:t>43124</w:t>
            </w:r>
          </w:p>
        </w:tc>
        <w:tc>
          <w:tcPr>
            <w:tcW w:w="1842" w:type="dxa"/>
            <w:shd w:val="clear" w:color="auto" w:fill="auto"/>
          </w:tcPr>
          <w:p w14:paraId="78DAC2A5" w14:textId="77777777" w:rsidR="009F5973" w:rsidRPr="003F56F5" w:rsidRDefault="00EB10CB" w:rsidP="00612693">
            <w:pPr>
              <w:rPr>
                <w:rFonts w:cs="Arial"/>
                <w:sz w:val="21"/>
                <w:szCs w:val="21"/>
              </w:rPr>
            </w:pPr>
            <w:r w:rsidRPr="003F56F5">
              <w:rPr>
                <w:rFonts w:cs="Arial"/>
                <w:sz w:val="21"/>
                <w:szCs w:val="21"/>
              </w:rPr>
              <w:t>22/10/20</w:t>
            </w:r>
            <w:r w:rsidR="00A8547C" w:rsidRPr="003F56F5">
              <w:rPr>
                <w:rFonts w:cs="Arial"/>
                <w:sz w:val="21"/>
                <w:szCs w:val="21"/>
              </w:rPr>
              <w:t>20</w:t>
            </w:r>
          </w:p>
        </w:tc>
        <w:tc>
          <w:tcPr>
            <w:tcW w:w="6231" w:type="dxa"/>
            <w:shd w:val="clear" w:color="auto" w:fill="auto"/>
          </w:tcPr>
          <w:p w14:paraId="7B6A25E7" w14:textId="77777777" w:rsidR="00EB10CB" w:rsidRPr="003F56F5" w:rsidRDefault="009F5973" w:rsidP="00612693">
            <w:pPr>
              <w:contextualSpacing/>
              <w:rPr>
                <w:sz w:val="21"/>
                <w:szCs w:val="21"/>
              </w:rPr>
            </w:pPr>
            <w:r w:rsidRPr="003F56F5">
              <w:rPr>
                <w:sz w:val="21"/>
                <w:szCs w:val="21"/>
              </w:rPr>
              <w:t xml:space="preserve">Council adopted amended constitution at its Ordinary Meeting </w:t>
            </w:r>
            <w:r w:rsidR="00EB10CB" w:rsidRPr="003F56F5">
              <w:rPr>
                <w:sz w:val="21"/>
                <w:szCs w:val="21"/>
              </w:rPr>
              <w:t>22 October 2020</w:t>
            </w:r>
            <w:r w:rsidR="00881488" w:rsidRPr="003F56F5">
              <w:rPr>
                <w:sz w:val="21"/>
                <w:szCs w:val="21"/>
              </w:rPr>
              <w:t xml:space="preserve"> </w:t>
            </w:r>
          </w:p>
          <w:p w14:paraId="323D19C3" w14:textId="77777777" w:rsidR="009F5973" w:rsidRPr="003F56F5" w:rsidRDefault="00881488" w:rsidP="00612693">
            <w:pPr>
              <w:contextualSpacing/>
              <w:rPr>
                <w:sz w:val="21"/>
                <w:szCs w:val="21"/>
              </w:rPr>
            </w:pPr>
            <w:r w:rsidRPr="003F56F5">
              <w:rPr>
                <w:sz w:val="21"/>
                <w:szCs w:val="21"/>
              </w:rPr>
              <w:t xml:space="preserve">(Resolution </w:t>
            </w:r>
            <w:r w:rsidR="00EB10CB" w:rsidRPr="003F56F5">
              <w:rPr>
                <w:rFonts w:cs="Arial"/>
                <w:sz w:val="21"/>
                <w:szCs w:val="21"/>
              </w:rPr>
              <w:t>20-</w:t>
            </w:r>
            <w:r w:rsidR="00EB10CB" w:rsidRPr="003F56F5">
              <w:rPr>
                <w:rFonts w:cs="Arial"/>
                <w:noProof/>
                <w:sz w:val="21"/>
                <w:szCs w:val="21"/>
              </w:rPr>
              <w:t>577</w:t>
            </w:r>
            <w:r w:rsidR="009F5973" w:rsidRPr="003F56F5">
              <w:rPr>
                <w:sz w:val="21"/>
                <w:szCs w:val="21"/>
              </w:rPr>
              <w:t>)</w:t>
            </w:r>
          </w:p>
        </w:tc>
      </w:tr>
      <w:tr w:rsidR="00603CE6" w:rsidRPr="003F56F5" w14:paraId="16A5F434" w14:textId="77777777" w:rsidTr="00E66911">
        <w:tc>
          <w:tcPr>
            <w:tcW w:w="1555" w:type="dxa"/>
            <w:shd w:val="clear" w:color="auto" w:fill="auto"/>
          </w:tcPr>
          <w:p w14:paraId="3C668D96" w14:textId="27B7E0E0" w:rsidR="00603CE6" w:rsidRPr="003F56F5" w:rsidRDefault="00603CE6" w:rsidP="00612693">
            <w:pPr>
              <w:rPr>
                <w:rFonts w:cs="Arial"/>
                <w:sz w:val="21"/>
                <w:szCs w:val="21"/>
              </w:rPr>
            </w:pPr>
            <w:r w:rsidRPr="003F56F5">
              <w:rPr>
                <w:rFonts w:cs="Arial"/>
                <w:sz w:val="21"/>
                <w:szCs w:val="21"/>
              </w:rPr>
              <w:t>E2021/148820</w:t>
            </w:r>
          </w:p>
        </w:tc>
        <w:tc>
          <w:tcPr>
            <w:tcW w:w="1842" w:type="dxa"/>
            <w:shd w:val="clear" w:color="auto" w:fill="auto"/>
          </w:tcPr>
          <w:p w14:paraId="45528098" w14:textId="11F1DD3F" w:rsidR="00603CE6" w:rsidRPr="003F56F5" w:rsidRDefault="00603CE6" w:rsidP="00612693">
            <w:pPr>
              <w:rPr>
                <w:rFonts w:cs="Arial"/>
                <w:sz w:val="21"/>
                <w:szCs w:val="21"/>
              </w:rPr>
            </w:pPr>
            <w:r w:rsidRPr="003F56F5">
              <w:rPr>
                <w:rFonts w:cs="Arial"/>
                <w:sz w:val="21"/>
                <w:szCs w:val="21"/>
              </w:rPr>
              <w:t>03/02/2022</w:t>
            </w:r>
          </w:p>
        </w:tc>
        <w:tc>
          <w:tcPr>
            <w:tcW w:w="6231" w:type="dxa"/>
            <w:shd w:val="clear" w:color="auto" w:fill="auto"/>
          </w:tcPr>
          <w:p w14:paraId="091C1D8A" w14:textId="3A604B75" w:rsidR="00603CE6" w:rsidRPr="003F56F5" w:rsidRDefault="00603CE6" w:rsidP="00612693">
            <w:pPr>
              <w:contextualSpacing/>
              <w:rPr>
                <w:sz w:val="21"/>
                <w:szCs w:val="21"/>
              </w:rPr>
            </w:pPr>
            <w:r w:rsidRPr="003F56F5">
              <w:rPr>
                <w:bCs/>
                <w:sz w:val="21"/>
                <w:szCs w:val="21"/>
              </w:rPr>
              <w:t>Adopts the Audit Risk and Improvement Committee Constitution which begins to align with the Office of Local Government Guidelines expected to be implemented from 1 July 2022.</w:t>
            </w:r>
            <w:r w:rsidR="003F56F5">
              <w:rPr>
                <w:bCs/>
                <w:sz w:val="21"/>
                <w:szCs w:val="21"/>
              </w:rPr>
              <w:t xml:space="preserve"> (Resolution 22-026)</w:t>
            </w:r>
          </w:p>
        </w:tc>
      </w:tr>
      <w:tr w:rsidR="0091439C" w:rsidRPr="003F56F5" w14:paraId="65857518" w14:textId="77777777" w:rsidTr="00E66911">
        <w:tc>
          <w:tcPr>
            <w:tcW w:w="1555" w:type="dxa"/>
            <w:shd w:val="clear" w:color="auto" w:fill="auto"/>
          </w:tcPr>
          <w:p w14:paraId="2D49679F" w14:textId="65279509" w:rsidR="0091439C" w:rsidRPr="00612693" w:rsidRDefault="00612693" w:rsidP="00612693">
            <w:pPr>
              <w:pStyle w:val="Default"/>
              <w:rPr>
                <w:sz w:val="20"/>
                <w:szCs w:val="20"/>
              </w:rPr>
            </w:pPr>
            <w:r w:rsidRPr="00612693">
              <w:rPr>
                <w:sz w:val="20"/>
                <w:szCs w:val="20"/>
              </w:rPr>
              <w:t xml:space="preserve">E2022/73365 </w:t>
            </w:r>
          </w:p>
        </w:tc>
        <w:tc>
          <w:tcPr>
            <w:tcW w:w="1842" w:type="dxa"/>
            <w:shd w:val="clear" w:color="auto" w:fill="auto"/>
          </w:tcPr>
          <w:p w14:paraId="7419191F" w14:textId="78CE38D6" w:rsidR="0091439C" w:rsidRPr="003F56F5" w:rsidRDefault="00612693" w:rsidP="00612693">
            <w:pPr>
              <w:rPr>
                <w:rFonts w:cs="Arial"/>
                <w:sz w:val="21"/>
                <w:szCs w:val="21"/>
              </w:rPr>
            </w:pPr>
            <w:r>
              <w:rPr>
                <w:rFonts w:cs="Arial"/>
                <w:sz w:val="21"/>
                <w:szCs w:val="21"/>
              </w:rPr>
              <w:t>18/08/2022</w:t>
            </w:r>
          </w:p>
        </w:tc>
        <w:tc>
          <w:tcPr>
            <w:tcW w:w="6231" w:type="dxa"/>
            <w:shd w:val="clear" w:color="auto" w:fill="auto"/>
          </w:tcPr>
          <w:p w14:paraId="01E5BCB7" w14:textId="1D17BA58" w:rsidR="0091439C" w:rsidRPr="003F56F5" w:rsidRDefault="00964342" w:rsidP="00612693">
            <w:pPr>
              <w:contextualSpacing/>
              <w:rPr>
                <w:bCs/>
                <w:sz w:val="21"/>
                <w:szCs w:val="21"/>
              </w:rPr>
            </w:pPr>
            <w:r>
              <w:rPr>
                <w:bCs/>
                <w:sz w:val="21"/>
                <w:szCs w:val="21"/>
              </w:rPr>
              <w:t xml:space="preserve">Draft </w:t>
            </w:r>
            <w:r w:rsidR="00AE28A7">
              <w:rPr>
                <w:bCs/>
                <w:sz w:val="21"/>
                <w:szCs w:val="21"/>
              </w:rPr>
              <w:t xml:space="preserve">including </w:t>
            </w:r>
            <w:r>
              <w:rPr>
                <w:bCs/>
                <w:sz w:val="21"/>
                <w:szCs w:val="21"/>
              </w:rPr>
              <w:t>amendments from ARIC members</w:t>
            </w:r>
            <w:r w:rsidR="00AE28A7">
              <w:rPr>
                <w:bCs/>
                <w:sz w:val="21"/>
                <w:szCs w:val="21"/>
              </w:rPr>
              <w:t xml:space="preserve"> and Executive Team</w:t>
            </w:r>
            <w:r>
              <w:rPr>
                <w:bCs/>
                <w:sz w:val="21"/>
                <w:szCs w:val="21"/>
              </w:rPr>
              <w:t xml:space="preserve"> following ARIC Meeting 19/05/2022</w:t>
            </w:r>
          </w:p>
        </w:tc>
      </w:tr>
      <w:tr w:rsidR="00612693" w:rsidRPr="003F56F5" w14:paraId="1599B7BB" w14:textId="77777777" w:rsidTr="00E66911">
        <w:tc>
          <w:tcPr>
            <w:tcW w:w="1555" w:type="dxa"/>
            <w:shd w:val="clear" w:color="auto" w:fill="auto"/>
          </w:tcPr>
          <w:p w14:paraId="5F336CD8" w14:textId="35E5439B" w:rsidR="00612693" w:rsidRDefault="00612693" w:rsidP="00612693">
            <w:pPr>
              <w:rPr>
                <w:rFonts w:cs="Arial"/>
                <w:sz w:val="21"/>
                <w:szCs w:val="21"/>
              </w:rPr>
            </w:pPr>
            <w:r>
              <w:rPr>
                <w:rFonts w:cs="Arial"/>
                <w:sz w:val="21"/>
                <w:szCs w:val="21"/>
              </w:rPr>
              <w:t>E2022/53506</w:t>
            </w:r>
          </w:p>
        </w:tc>
        <w:tc>
          <w:tcPr>
            <w:tcW w:w="1842" w:type="dxa"/>
            <w:shd w:val="clear" w:color="auto" w:fill="auto"/>
          </w:tcPr>
          <w:p w14:paraId="52E371AF" w14:textId="7254757F" w:rsidR="00612693" w:rsidRDefault="00612693" w:rsidP="00612693">
            <w:pPr>
              <w:rPr>
                <w:rFonts w:cs="Arial"/>
                <w:sz w:val="21"/>
                <w:szCs w:val="21"/>
              </w:rPr>
            </w:pPr>
            <w:r>
              <w:rPr>
                <w:rFonts w:cs="Arial"/>
                <w:sz w:val="21"/>
                <w:szCs w:val="21"/>
              </w:rPr>
              <w:t>29/09/2022</w:t>
            </w:r>
          </w:p>
        </w:tc>
        <w:tc>
          <w:tcPr>
            <w:tcW w:w="6231" w:type="dxa"/>
            <w:shd w:val="clear" w:color="auto" w:fill="auto"/>
          </w:tcPr>
          <w:p w14:paraId="7A8D30E5" w14:textId="286443DD" w:rsidR="00612693" w:rsidRDefault="00612693" w:rsidP="00612693">
            <w:pPr>
              <w:contextualSpacing/>
              <w:rPr>
                <w:bCs/>
                <w:sz w:val="21"/>
                <w:szCs w:val="21"/>
              </w:rPr>
            </w:pPr>
            <w:r>
              <w:rPr>
                <w:bCs/>
                <w:sz w:val="21"/>
                <w:szCs w:val="21"/>
              </w:rPr>
              <w:t xml:space="preserve">Endorsed at the Ordinary Meeting 29/09/2022 with an amendment to cl </w:t>
            </w:r>
            <w:r w:rsidR="00257BCF">
              <w:rPr>
                <w:bCs/>
                <w:sz w:val="21"/>
                <w:szCs w:val="21"/>
              </w:rPr>
              <w:t>10</w:t>
            </w:r>
            <w:r>
              <w:rPr>
                <w:bCs/>
                <w:sz w:val="21"/>
                <w:szCs w:val="21"/>
              </w:rPr>
              <w:t xml:space="preserve"> </w:t>
            </w:r>
            <w:r w:rsidRPr="00AA2D10">
              <w:rPr>
                <w:bCs/>
                <w:i/>
                <w:iCs/>
                <w:sz w:val="21"/>
                <w:szCs w:val="21"/>
              </w:rPr>
              <w:t>Secretariat</w:t>
            </w:r>
            <w:r>
              <w:rPr>
                <w:bCs/>
                <w:sz w:val="21"/>
                <w:szCs w:val="21"/>
              </w:rPr>
              <w:t xml:space="preserve"> to increase agenda distribution to 14 days prior to meeting.</w:t>
            </w:r>
          </w:p>
        </w:tc>
      </w:tr>
      <w:tr w:rsidR="007D0632" w:rsidRPr="003F56F5" w14:paraId="5D7010A1" w14:textId="77777777" w:rsidTr="00E66911">
        <w:tc>
          <w:tcPr>
            <w:tcW w:w="1555" w:type="dxa"/>
            <w:shd w:val="clear" w:color="auto" w:fill="auto"/>
          </w:tcPr>
          <w:p w14:paraId="08FD9C69" w14:textId="52ED20E4" w:rsidR="007D0632" w:rsidRDefault="007D0632" w:rsidP="007D0632">
            <w:pPr>
              <w:rPr>
                <w:rFonts w:cs="Arial"/>
                <w:sz w:val="21"/>
                <w:szCs w:val="21"/>
              </w:rPr>
            </w:pPr>
            <w:r>
              <w:rPr>
                <w:rFonts w:cs="Arial"/>
                <w:sz w:val="21"/>
                <w:szCs w:val="21"/>
              </w:rPr>
              <w:t>E2024/2652</w:t>
            </w:r>
          </w:p>
        </w:tc>
        <w:tc>
          <w:tcPr>
            <w:tcW w:w="1842" w:type="dxa"/>
            <w:shd w:val="clear" w:color="auto" w:fill="auto"/>
          </w:tcPr>
          <w:p w14:paraId="04660EA9" w14:textId="6E13A45D" w:rsidR="007D0632" w:rsidRDefault="007D0632" w:rsidP="007D0632">
            <w:pPr>
              <w:rPr>
                <w:rFonts w:cs="Arial"/>
                <w:sz w:val="21"/>
                <w:szCs w:val="21"/>
              </w:rPr>
            </w:pPr>
            <w:r>
              <w:rPr>
                <w:rFonts w:cs="Arial"/>
                <w:sz w:val="21"/>
                <w:szCs w:val="21"/>
              </w:rPr>
              <w:t>16/05/2024</w:t>
            </w:r>
          </w:p>
        </w:tc>
        <w:tc>
          <w:tcPr>
            <w:tcW w:w="6231" w:type="dxa"/>
            <w:shd w:val="clear" w:color="auto" w:fill="auto"/>
          </w:tcPr>
          <w:p w14:paraId="5A4D2ACE" w14:textId="02958650" w:rsidR="007D0632" w:rsidRDefault="007D0632" w:rsidP="007D0632">
            <w:pPr>
              <w:contextualSpacing/>
              <w:rPr>
                <w:bCs/>
                <w:sz w:val="21"/>
                <w:szCs w:val="21"/>
              </w:rPr>
            </w:pPr>
            <w:r>
              <w:rPr>
                <w:bCs/>
                <w:sz w:val="21"/>
                <w:szCs w:val="21"/>
              </w:rPr>
              <w:t>Section 6 amended to remove councillor voting members and replace with non-voting councillor member</w:t>
            </w:r>
          </w:p>
        </w:tc>
      </w:tr>
    </w:tbl>
    <w:p w14:paraId="6A21EB8E" w14:textId="77777777" w:rsidR="004549B8" w:rsidRPr="003F56F5" w:rsidRDefault="004549B8" w:rsidP="004549B8">
      <w:pPr>
        <w:rPr>
          <w:rFonts w:cs="Arial"/>
          <w:sz w:val="21"/>
          <w:szCs w:val="21"/>
        </w:rPr>
      </w:pPr>
    </w:p>
    <w:p w14:paraId="3256A5E4" w14:textId="77777777" w:rsidR="004549B8" w:rsidRPr="003F56F5" w:rsidRDefault="004549B8" w:rsidP="004549B8">
      <w:pPr>
        <w:rPr>
          <w:rFonts w:cs="Arial"/>
          <w:b/>
          <w:i/>
          <w:sz w:val="21"/>
          <w:szCs w:val="21"/>
        </w:rPr>
      </w:pPr>
      <w:r w:rsidRPr="003F56F5">
        <w:rPr>
          <w:rFonts w:cs="Arial"/>
          <w:b/>
          <w:i/>
          <w:sz w:val="21"/>
          <w:szCs w:val="21"/>
        </w:rPr>
        <w:t>Further Document Information and Relationships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49"/>
      </w:tblGrid>
      <w:tr w:rsidR="004549B8" w:rsidRPr="003F56F5" w14:paraId="74E3A72E" w14:textId="77777777" w:rsidTr="00612693">
        <w:tc>
          <w:tcPr>
            <w:tcW w:w="3085" w:type="dxa"/>
            <w:shd w:val="clear" w:color="auto" w:fill="CCFFFF"/>
          </w:tcPr>
          <w:p w14:paraId="4126E69B" w14:textId="77777777" w:rsidR="004549B8" w:rsidRPr="003F56F5" w:rsidRDefault="004549B8" w:rsidP="00E66911">
            <w:pPr>
              <w:rPr>
                <w:rFonts w:cs="Arial"/>
                <w:b/>
                <w:sz w:val="21"/>
                <w:szCs w:val="21"/>
              </w:rPr>
            </w:pPr>
            <w:r w:rsidRPr="003F56F5">
              <w:rPr>
                <w:rFonts w:cs="Arial"/>
                <w:b/>
                <w:sz w:val="21"/>
                <w:szCs w:val="21"/>
              </w:rPr>
              <w:t>Related Legislation</w:t>
            </w:r>
          </w:p>
        </w:tc>
        <w:tc>
          <w:tcPr>
            <w:tcW w:w="6549" w:type="dxa"/>
            <w:shd w:val="clear" w:color="auto" w:fill="auto"/>
          </w:tcPr>
          <w:p w14:paraId="0C69ACCA" w14:textId="77777777" w:rsidR="00CF3F0F" w:rsidRPr="003F56F5" w:rsidRDefault="0020752C" w:rsidP="007D0632">
            <w:pPr>
              <w:rPr>
                <w:rFonts w:cs="Arial"/>
                <w:sz w:val="21"/>
                <w:szCs w:val="21"/>
              </w:rPr>
            </w:pPr>
            <w:r w:rsidRPr="003F56F5">
              <w:rPr>
                <w:rFonts w:cs="Arial"/>
                <w:sz w:val="21"/>
                <w:szCs w:val="21"/>
              </w:rPr>
              <w:t>Local Government Act 1993</w:t>
            </w:r>
          </w:p>
          <w:p w14:paraId="05DDF40E" w14:textId="5F268790" w:rsidR="00D742FB" w:rsidRDefault="0020752C" w:rsidP="007D0632">
            <w:pPr>
              <w:rPr>
                <w:rFonts w:cs="Arial"/>
                <w:sz w:val="21"/>
                <w:szCs w:val="21"/>
              </w:rPr>
            </w:pPr>
            <w:r w:rsidRPr="003F56F5">
              <w:rPr>
                <w:rFonts w:cs="Arial"/>
                <w:sz w:val="21"/>
                <w:szCs w:val="21"/>
              </w:rPr>
              <w:t>Local Government (G</w:t>
            </w:r>
            <w:r w:rsidR="007D0632">
              <w:rPr>
                <w:rFonts w:cs="Arial"/>
                <w:sz w:val="21"/>
                <w:szCs w:val="21"/>
              </w:rPr>
              <w:t>eneral) Regulation 2021</w:t>
            </w:r>
          </w:p>
          <w:p w14:paraId="4D168B1D" w14:textId="70DF2D1A" w:rsidR="007D0632" w:rsidRPr="003F56F5" w:rsidRDefault="007D0632" w:rsidP="007D0632">
            <w:pPr>
              <w:rPr>
                <w:rFonts w:cs="Arial"/>
                <w:sz w:val="21"/>
                <w:szCs w:val="21"/>
              </w:rPr>
            </w:pPr>
            <w:r>
              <w:t xml:space="preserve">OLG </w:t>
            </w:r>
            <w:hyperlink r:id="rId9" w:history="1">
              <w:r w:rsidRPr="007D0632">
                <w:rPr>
                  <w:rStyle w:val="Hyperlink"/>
                </w:rPr>
                <w:t>Guidelines for Risk Management and Internal Audit for Local Government in NSW</w:t>
              </w:r>
            </w:hyperlink>
          </w:p>
        </w:tc>
      </w:tr>
      <w:tr w:rsidR="004549B8" w:rsidRPr="003F56F5" w14:paraId="72CDD6A3" w14:textId="77777777" w:rsidTr="00612693">
        <w:tc>
          <w:tcPr>
            <w:tcW w:w="3085" w:type="dxa"/>
            <w:shd w:val="clear" w:color="auto" w:fill="CCFFFF"/>
          </w:tcPr>
          <w:p w14:paraId="5C919322" w14:textId="77777777" w:rsidR="004549B8" w:rsidRPr="003F56F5" w:rsidRDefault="004549B8" w:rsidP="00332824">
            <w:pPr>
              <w:spacing w:before="80" w:after="80"/>
              <w:rPr>
                <w:rFonts w:cs="Arial"/>
                <w:b/>
                <w:sz w:val="21"/>
                <w:szCs w:val="21"/>
              </w:rPr>
            </w:pPr>
            <w:r w:rsidRPr="003F56F5">
              <w:rPr>
                <w:rFonts w:cs="Arial"/>
                <w:b/>
                <w:sz w:val="21"/>
                <w:szCs w:val="21"/>
              </w:rPr>
              <w:t>Related Policies</w:t>
            </w:r>
          </w:p>
        </w:tc>
        <w:tc>
          <w:tcPr>
            <w:tcW w:w="6549" w:type="dxa"/>
            <w:shd w:val="clear" w:color="auto" w:fill="auto"/>
          </w:tcPr>
          <w:p w14:paraId="57C67044" w14:textId="44278470" w:rsidR="00EB5477" w:rsidRPr="003F56F5" w:rsidRDefault="003E1954" w:rsidP="00CF3F0F">
            <w:pPr>
              <w:autoSpaceDE w:val="0"/>
              <w:autoSpaceDN w:val="0"/>
              <w:adjustRightInd w:val="0"/>
              <w:rPr>
                <w:rFonts w:cs="Arial"/>
                <w:sz w:val="21"/>
                <w:szCs w:val="21"/>
              </w:rPr>
            </w:pPr>
            <w:r w:rsidRPr="003F56F5">
              <w:rPr>
                <w:rFonts w:cs="Arial"/>
                <w:sz w:val="21"/>
                <w:szCs w:val="21"/>
              </w:rPr>
              <w:t>Code of Conduct</w:t>
            </w:r>
            <w:r w:rsidR="0020752C" w:rsidRPr="003F56F5">
              <w:rPr>
                <w:rFonts w:cs="Arial"/>
                <w:sz w:val="21"/>
                <w:szCs w:val="21"/>
              </w:rPr>
              <w:t xml:space="preserve"> for Council Committee Members, Delegates of Council and Council Advisers</w:t>
            </w:r>
          </w:p>
        </w:tc>
      </w:tr>
      <w:tr w:rsidR="004549B8" w:rsidRPr="003F56F5" w14:paraId="674BD439" w14:textId="77777777" w:rsidTr="00612693">
        <w:tc>
          <w:tcPr>
            <w:tcW w:w="3085" w:type="dxa"/>
            <w:shd w:val="clear" w:color="auto" w:fill="CCFFFF"/>
          </w:tcPr>
          <w:p w14:paraId="5DB027AB" w14:textId="77777777" w:rsidR="004549B8" w:rsidRPr="003F56F5" w:rsidRDefault="004549B8" w:rsidP="00332824">
            <w:pPr>
              <w:spacing w:before="80" w:after="80"/>
              <w:rPr>
                <w:rFonts w:cs="Arial"/>
                <w:b/>
                <w:sz w:val="21"/>
                <w:szCs w:val="21"/>
              </w:rPr>
            </w:pPr>
            <w:r w:rsidRPr="003F56F5">
              <w:rPr>
                <w:rFonts w:cs="Arial"/>
                <w:b/>
                <w:sz w:val="21"/>
                <w:szCs w:val="21"/>
              </w:rPr>
              <w:t>Related Procedures/ Protocols, Statements, documents</w:t>
            </w:r>
          </w:p>
        </w:tc>
        <w:tc>
          <w:tcPr>
            <w:tcW w:w="6549" w:type="dxa"/>
            <w:shd w:val="clear" w:color="auto" w:fill="auto"/>
          </w:tcPr>
          <w:p w14:paraId="49EEC015" w14:textId="77777777" w:rsidR="004549B8" w:rsidRPr="003F56F5" w:rsidRDefault="004549B8" w:rsidP="00332824">
            <w:pPr>
              <w:spacing w:before="80" w:after="80"/>
              <w:rPr>
                <w:rFonts w:cs="Arial"/>
                <w:sz w:val="21"/>
                <w:szCs w:val="21"/>
              </w:rPr>
            </w:pPr>
          </w:p>
        </w:tc>
      </w:tr>
    </w:tbl>
    <w:p w14:paraId="51ADBD2C" w14:textId="77777777" w:rsidR="00E70CD0" w:rsidRDefault="00E70CD0">
      <w:pPr>
        <w:rPr>
          <w:rFonts w:cs="Arial"/>
          <w:b/>
          <w:sz w:val="24"/>
          <w:szCs w:val="24"/>
        </w:rPr>
      </w:pPr>
      <w:r>
        <w:rPr>
          <w:rFonts w:cs="Arial"/>
          <w:b/>
          <w:sz w:val="24"/>
          <w:szCs w:val="24"/>
        </w:rPr>
        <w:br w:type="page"/>
      </w:r>
    </w:p>
    <w:p w14:paraId="34487B07" w14:textId="77777777" w:rsidR="004549B8" w:rsidRPr="004B570F" w:rsidRDefault="004549B8" w:rsidP="004549B8">
      <w:pPr>
        <w:rPr>
          <w:rFonts w:cs="Arial"/>
          <w:b/>
          <w:sz w:val="24"/>
          <w:szCs w:val="24"/>
        </w:rPr>
      </w:pPr>
    </w:p>
    <w:p w14:paraId="61620DCE" w14:textId="77777777" w:rsidR="00C17D6E" w:rsidRPr="00C32B91" w:rsidRDefault="00C17D6E" w:rsidP="00C17D6E">
      <w:pPr>
        <w:tabs>
          <w:tab w:val="right" w:pos="9540"/>
        </w:tabs>
        <w:ind w:left="567" w:right="241" w:hanging="567"/>
        <w:jc w:val="center"/>
        <w:rPr>
          <w:rFonts w:cs="Arial"/>
          <w:sz w:val="28"/>
          <w:szCs w:val="24"/>
        </w:rPr>
      </w:pPr>
      <w:r w:rsidRPr="00C32B91">
        <w:rPr>
          <w:rFonts w:cs="Arial"/>
          <w:b/>
          <w:sz w:val="32"/>
          <w:szCs w:val="24"/>
        </w:rPr>
        <w:t>Table of Contents</w:t>
      </w:r>
    </w:p>
    <w:p w14:paraId="09B8811D" w14:textId="77777777" w:rsidR="00C17D6E" w:rsidRPr="00C32B91" w:rsidRDefault="00C17D6E" w:rsidP="00DB0734">
      <w:pPr>
        <w:tabs>
          <w:tab w:val="right" w:pos="9540"/>
        </w:tabs>
        <w:ind w:left="567" w:right="241" w:hanging="567"/>
        <w:rPr>
          <w:rFonts w:cs="Arial"/>
          <w:sz w:val="28"/>
          <w:szCs w:val="24"/>
        </w:rPr>
      </w:pPr>
    </w:p>
    <w:p w14:paraId="7CB9E94F" w14:textId="79FAA1ED" w:rsidR="004654DD" w:rsidRDefault="00C17D6E">
      <w:pPr>
        <w:pStyle w:val="TOC1"/>
        <w:rPr>
          <w:rFonts w:asciiTheme="minorHAnsi" w:eastAsiaTheme="minorEastAsia" w:hAnsiTheme="minorHAnsi" w:cstheme="minorBidi"/>
          <w:noProof/>
          <w:szCs w:val="22"/>
          <w:lang w:eastAsia="en-AU"/>
        </w:rPr>
      </w:pPr>
      <w:r w:rsidRPr="00523AC4">
        <w:fldChar w:fldCharType="begin"/>
      </w:r>
      <w:r w:rsidRPr="00523AC4">
        <w:instrText xml:space="preserve"> TOC \o "1-3" \h \z \u </w:instrText>
      </w:r>
      <w:r w:rsidRPr="00523AC4">
        <w:fldChar w:fldCharType="separate"/>
      </w:r>
      <w:hyperlink w:anchor="_Toc105653786" w:history="1">
        <w:r w:rsidR="004654DD" w:rsidRPr="00E77A77">
          <w:rPr>
            <w:rStyle w:val="Hyperlink"/>
            <w:rFonts w:cs="Arial"/>
            <w:noProof/>
          </w:rPr>
          <w:t>1.</w:t>
        </w:r>
        <w:r w:rsidR="004654DD">
          <w:rPr>
            <w:rFonts w:asciiTheme="minorHAnsi" w:eastAsiaTheme="minorEastAsia" w:hAnsiTheme="minorHAnsi" w:cstheme="minorBidi"/>
            <w:noProof/>
            <w:szCs w:val="22"/>
            <w:lang w:eastAsia="en-AU"/>
          </w:rPr>
          <w:tab/>
        </w:r>
        <w:r w:rsidR="004654DD" w:rsidRPr="00E77A77">
          <w:rPr>
            <w:rStyle w:val="Hyperlink"/>
            <w:rFonts w:cs="Arial"/>
            <w:noProof/>
          </w:rPr>
          <w:t>Preamble</w:t>
        </w:r>
        <w:r w:rsidR="004654DD">
          <w:rPr>
            <w:noProof/>
            <w:webHidden/>
          </w:rPr>
          <w:tab/>
        </w:r>
        <w:r w:rsidR="004654DD">
          <w:rPr>
            <w:noProof/>
            <w:webHidden/>
          </w:rPr>
          <w:fldChar w:fldCharType="begin"/>
        </w:r>
        <w:r w:rsidR="004654DD">
          <w:rPr>
            <w:noProof/>
            <w:webHidden/>
          </w:rPr>
          <w:instrText xml:space="preserve"> PAGEREF _Toc105653786 \h </w:instrText>
        </w:r>
        <w:r w:rsidR="004654DD">
          <w:rPr>
            <w:noProof/>
            <w:webHidden/>
          </w:rPr>
        </w:r>
        <w:r w:rsidR="004654DD">
          <w:rPr>
            <w:noProof/>
            <w:webHidden/>
          </w:rPr>
          <w:fldChar w:fldCharType="separate"/>
        </w:r>
        <w:r w:rsidR="00A0673D">
          <w:rPr>
            <w:noProof/>
            <w:webHidden/>
          </w:rPr>
          <w:t>4</w:t>
        </w:r>
        <w:r w:rsidR="004654DD">
          <w:rPr>
            <w:noProof/>
            <w:webHidden/>
          </w:rPr>
          <w:fldChar w:fldCharType="end"/>
        </w:r>
      </w:hyperlink>
    </w:p>
    <w:p w14:paraId="03387191" w14:textId="7C1A0868" w:rsidR="004654DD" w:rsidRDefault="007D0632">
      <w:pPr>
        <w:pStyle w:val="TOC1"/>
        <w:rPr>
          <w:rFonts w:asciiTheme="minorHAnsi" w:eastAsiaTheme="minorEastAsia" w:hAnsiTheme="minorHAnsi" w:cstheme="minorBidi"/>
          <w:noProof/>
          <w:szCs w:val="22"/>
          <w:lang w:eastAsia="en-AU"/>
        </w:rPr>
      </w:pPr>
      <w:hyperlink w:anchor="_Toc105653787" w:history="1">
        <w:r w:rsidR="004654DD" w:rsidRPr="00E77A77">
          <w:rPr>
            <w:rStyle w:val="Hyperlink"/>
            <w:rFonts w:cs="Arial"/>
            <w:noProof/>
          </w:rPr>
          <w:t>2.</w:t>
        </w:r>
        <w:r w:rsidR="004654DD">
          <w:rPr>
            <w:rFonts w:asciiTheme="minorHAnsi" w:eastAsiaTheme="minorEastAsia" w:hAnsiTheme="minorHAnsi" w:cstheme="minorBidi"/>
            <w:noProof/>
            <w:szCs w:val="22"/>
            <w:lang w:eastAsia="en-AU"/>
          </w:rPr>
          <w:tab/>
        </w:r>
        <w:r w:rsidR="004654DD" w:rsidRPr="00E77A77">
          <w:rPr>
            <w:rStyle w:val="Hyperlink"/>
            <w:rFonts w:cs="Arial"/>
            <w:noProof/>
          </w:rPr>
          <w:t>Objectives</w:t>
        </w:r>
        <w:r w:rsidR="004654DD">
          <w:rPr>
            <w:noProof/>
            <w:webHidden/>
          </w:rPr>
          <w:tab/>
        </w:r>
        <w:r w:rsidR="004654DD">
          <w:rPr>
            <w:noProof/>
            <w:webHidden/>
          </w:rPr>
          <w:fldChar w:fldCharType="begin"/>
        </w:r>
        <w:r w:rsidR="004654DD">
          <w:rPr>
            <w:noProof/>
            <w:webHidden/>
          </w:rPr>
          <w:instrText xml:space="preserve"> PAGEREF _Toc105653787 \h </w:instrText>
        </w:r>
        <w:r w:rsidR="004654DD">
          <w:rPr>
            <w:noProof/>
            <w:webHidden/>
          </w:rPr>
        </w:r>
        <w:r w:rsidR="004654DD">
          <w:rPr>
            <w:noProof/>
            <w:webHidden/>
          </w:rPr>
          <w:fldChar w:fldCharType="separate"/>
        </w:r>
        <w:r w:rsidR="00A0673D">
          <w:rPr>
            <w:noProof/>
            <w:webHidden/>
          </w:rPr>
          <w:t>4</w:t>
        </w:r>
        <w:r w:rsidR="004654DD">
          <w:rPr>
            <w:noProof/>
            <w:webHidden/>
          </w:rPr>
          <w:fldChar w:fldCharType="end"/>
        </w:r>
      </w:hyperlink>
    </w:p>
    <w:p w14:paraId="27697083" w14:textId="0F0B57F4" w:rsidR="004654DD" w:rsidRDefault="007D0632">
      <w:pPr>
        <w:pStyle w:val="TOC1"/>
        <w:rPr>
          <w:rFonts w:asciiTheme="minorHAnsi" w:eastAsiaTheme="minorEastAsia" w:hAnsiTheme="minorHAnsi" w:cstheme="minorBidi"/>
          <w:noProof/>
          <w:szCs w:val="22"/>
          <w:lang w:eastAsia="en-AU"/>
        </w:rPr>
      </w:pPr>
      <w:hyperlink w:anchor="_Toc105653788" w:history="1">
        <w:r w:rsidR="004654DD" w:rsidRPr="00E77A77">
          <w:rPr>
            <w:rStyle w:val="Hyperlink"/>
            <w:rFonts w:cs="Arial"/>
            <w:bCs/>
            <w:noProof/>
          </w:rPr>
          <w:t>3.</w:t>
        </w:r>
        <w:r w:rsidR="004654DD">
          <w:rPr>
            <w:rFonts w:asciiTheme="minorHAnsi" w:eastAsiaTheme="minorEastAsia" w:hAnsiTheme="minorHAnsi" w:cstheme="minorBidi"/>
            <w:noProof/>
            <w:szCs w:val="22"/>
            <w:lang w:eastAsia="en-AU"/>
          </w:rPr>
          <w:tab/>
        </w:r>
        <w:r w:rsidR="004654DD" w:rsidRPr="00E77A77">
          <w:rPr>
            <w:rStyle w:val="Hyperlink"/>
            <w:rFonts w:cs="Arial"/>
            <w:noProof/>
          </w:rPr>
          <w:t xml:space="preserve">Independence  </w:t>
        </w:r>
        <w:r w:rsidR="004654DD" w:rsidRPr="00E77A77">
          <w:rPr>
            <w:rStyle w:val="Hyperlink"/>
            <w:bCs/>
            <w:noProof/>
          </w:rPr>
          <w:t>.</w:t>
        </w:r>
        <w:r w:rsidR="004654DD">
          <w:rPr>
            <w:noProof/>
            <w:webHidden/>
          </w:rPr>
          <w:tab/>
        </w:r>
        <w:r w:rsidR="004654DD">
          <w:rPr>
            <w:noProof/>
            <w:webHidden/>
          </w:rPr>
          <w:fldChar w:fldCharType="begin"/>
        </w:r>
        <w:r w:rsidR="004654DD">
          <w:rPr>
            <w:noProof/>
            <w:webHidden/>
          </w:rPr>
          <w:instrText xml:space="preserve"> PAGEREF _Toc105653788 \h </w:instrText>
        </w:r>
        <w:r w:rsidR="004654DD">
          <w:rPr>
            <w:noProof/>
            <w:webHidden/>
          </w:rPr>
        </w:r>
        <w:r w:rsidR="004654DD">
          <w:rPr>
            <w:noProof/>
            <w:webHidden/>
          </w:rPr>
          <w:fldChar w:fldCharType="separate"/>
        </w:r>
        <w:r w:rsidR="00A0673D">
          <w:rPr>
            <w:noProof/>
            <w:webHidden/>
          </w:rPr>
          <w:t>4</w:t>
        </w:r>
        <w:r w:rsidR="004654DD">
          <w:rPr>
            <w:noProof/>
            <w:webHidden/>
          </w:rPr>
          <w:fldChar w:fldCharType="end"/>
        </w:r>
      </w:hyperlink>
    </w:p>
    <w:p w14:paraId="130E2B36" w14:textId="21E1CA20" w:rsidR="004654DD" w:rsidRDefault="007D0632">
      <w:pPr>
        <w:pStyle w:val="TOC1"/>
        <w:rPr>
          <w:rFonts w:asciiTheme="minorHAnsi" w:eastAsiaTheme="minorEastAsia" w:hAnsiTheme="minorHAnsi" w:cstheme="minorBidi"/>
          <w:noProof/>
          <w:szCs w:val="22"/>
          <w:lang w:eastAsia="en-AU"/>
        </w:rPr>
      </w:pPr>
      <w:hyperlink w:anchor="_Toc105653789" w:history="1">
        <w:r w:rsidR="004654DD" w:rsidRPr="00E77A77">
          <w:rPr>
            <w:rStyle w:val="Hyperlink"/>
            <w:rFonts w:cs="Arial"/>
            <w:noProof/>
          </w:rPr>
          <w:t>4.</w:t>
        </w:r>
        <w:r w:rsidR="004654DD">
          <w:rPr>
            <w:rFonts w:asciiTheme="minorHAnsi" w:eastAsiaTheme="minorEastAsia" w:hAnsiTheme="minorHAnsi" w:cstheme="minorBidi"/>
            <w:noProof/>
            <w:szCs w:val="22"/>
            <w:lang w:eastAsia="en-AU"/>
          </w:rPr>
          <w:tab/>
        </w:r>
        <w:r w:rsidR="004654DD" w:rsidRPr="00E77A77">
          <w:rPr>
            <w:rStyle w:val="Hyperlink"/>
            <w:rFonts w:cs="Arial"/>
            <w:noProof/>
          </w:rPr>
          <w:t>Authority</w:t>
        </w:r>
        <w:r w:rsidR="004654DD">
          <w:rPr>
            <w:noProof/>
            <w:webHidden/>
          </w:rPr>
          <w:tab/>
        </w:r>
        <w:r w:rsidR="004654DD">
          <w:rPr>
            <w:noProof/>
            <w:webHidden/>
          </w:rPr>
          <w:fldChar w:fldCharType="begin"/>
        </w:r>
        <w:r w:rsidR="004654DD">
          <w:rPr>
            <w:noProof/>
            <w:webHidden/>
          </w:rPr>
          <w:instrText xml:space="preserve"> PAGEREF _Toc105653789 \h </w:instrText>
        </w:r>
        <w:r w:rsidR="004654DD">
          <w:rPr>
            <w:noProof/>
            <w:webHidden/>
          </w:rPr>
        </w:r>
        <w:r w:rsidR="004654DD">
          <w:rPr>
            <w:noProof/>
            <w:webHidden/>
          </w:rPr>
          <w:fldChar w:fldCharType="separate"/>
        </w:r>
        <w:r w:rsidR="00A0673D">
          <w:rPr>
            <w:noProof/>
            <w:webHidden/>
          </w:rPr>
          <w:t>5</w:t>
        </w:r>
        <w:r w:rsidR="004654DD">
          <w:rPr>
            <w:noProof/>
            <w:webHidden/>
          </w:rPr>
          <w:fldChar w:fldCharType="end"/>
        </w:r>
      </w:hyperlink>
    </w:p>
    <w:p w14:paraId="219C6407" w14:textId="1C1A22C2" w:rsidR="004654DD" w:rsidRDefault="007D0632">
      <w:pPr>
        <w:pStyle w:val="TOC1"/>
        <w:rPr>
          <w:rFonts w:asciiTheme="minorHAnsi" w:eastAsiaTheme="minorEastAsia" w:hAnsiTheme="minorHAnsi" w:cstheme="minorBidi"/>
          <w:noProof/>
          <w:szCs w:val="22"/>
          <w:lang w:eastAsia="en-AU"/>
        </w:rPr>
      </w:pPr>
      <w:hyperlink w:anchor="_Toc105653790" w:history="1">
        <w:r w:rsidR="004654DD" w:rsidRPr="00E77A77">
          <w:rPr>
            <w:rStyle w:val="Hyperlink"/>
            <w:rFonts w:cs="Arial"/>
            <w:noProof/>
          </w:rPr>
          <w:t>5.</w:t>
        </w:r>
        <w:r w:rsidR="004654DD">
          <w:rPr>
            <w:rFonts w:asciiTheme="minorHAnsi" w:eastAsiaTheme="minorEastAsia" w:hAnsiTheme="minorHAnsi" w:cstheme="minorBidi"/>
            <w:noProof/>
            <w:szCs w:val="22"/>
            <w:lang w:eastAsia="en-AU"/>
          </w:rPr>
          <w:tab/>
        </w:r>
        <w:r w:rsidR="004654DD" w:rsidRPr="00E77A77">
          <w:rPr>
            <w:rStyle w:val="Hyperlink"/>
            <w:rFonts w:cs="Arial"/>
            <w:noProof/>
          </w:rPr>
          <w:t>Duties and Responsibilities</w:t>
        </w:r>
        <w:r w:rsidR="004654DD">
          <w:rPr>
            <w:noProof/>
            <w:webHidden/>
          </w:rPr>
          <w:tab/>
        </w:r>
        <w:r w:rsidR="004654DD">
          <w:rPr>
            <w:noProof/>
            <w:webHidden/>
          </w:rPr>
          <w:fldChar w:fldCharType="begin"/>
        </w:r>
        <w:r w:rsidR="004654DD">
          <w:rPr>
            <w:noProof/>
            <w:webHidden/>
          </w:rPr>
          <w:instrText xml:space="preserve"> PAGEREF _Toc105653790 \h </w:instrText>
        </w:r>
        <w:r w:rsidR="004654DD">
          <w:rPr>
            <w:noProof/>
            <w:webHidden/>
          </w:rPr>
        </w:r>
        <w:r w:rsidR="004654DD">
          <w:rPr>
            <w:noProof/>
            <w:webHidden/>
          </w:rPr>
          <w:fldChar w:fldCharType="separate"/>
        </w:r>
        <w:r w:rsidR="00A0673D">
          <w:rPr>
            <w:noProof/>
            <w:webHidden/>
          </w:rPr>
          <w:t>5</w:t>
        </w:r>
        <w:r w:rsidR="004654DD">
          <w:rPr>
            <w:noProof/>
            <w:webHidden/>
          </w:rPr>
          <w:fldChar w:fldCharType="end"/>
        </w:r>
      </w:hyperlink>
    </w:p>
    <w:p w14:paraId="07B616DF" w14:textId="51396231"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1" w:history="1">
        <w:r w:rsidR="004654DD" w:rsidRPr="00E77A77">
          <w:rPr>
            <w:rStyle w:val="Hyperlink"/>
            <w:noProof/>
          </w:rPr>
          <w:t>5.1.</w:t>
        </w:r>
        <w:r w:rsidR="004654DD">
          <w:rPr>
            <w:rFonts w:asciiTheme="minorHAnsi" w:eastAsiaTheme="minorEastAsia" w:hAnsiTheme="minorHAnsi" w:cstheme="minorBidi"/>
            <w:noProof/>
            <w:szCs w:val="22"/>
            <w:lang w:eastAsia="en-AU"/>
          </w:rPr>
          <w:tab/>
        </w:r>
        <w:r w:rsidR="004654DD" w:rsidRPr="00E77A77">
          <w:rPr>
            <w:rStyle w:val="Hyperlink"/>
            <w:noProof/>
          </w:rPr>
          <w:t>Compliance</w:t>
        </w:r>
        <w:r w:rsidR="004654DD">
          <w:rPr>
            <w:noProof/>
            <w:webHidden/>
          </w:rPr>
          <w:tab/>
        </w:r>
        <w:r w:rsidR="004654DD">
          <w:rPr>
            <w:noProof/>
            <w:webHidden/>
          </w:rPr>
          <w:fldChar w:fldCharType="begin"/>
        </w:r>
        <w:r w:rsidR="004654DD">
          <w:rPr>
            <w:noProof/>
            <w:webHidden/>
          </w:rPr>
          <w:instrText xml:space="preserve"> PAGEREF _Toc105653791 \h </w:instrText>
        </w:r>
        <w:r w:rsidR="004654DD">
          <w:rPr>
            <w:noProof/>
            <w:webHidden/>
          </w:rPr>
        </w:r>
        <w:r w:rsidR="004654DD">
          <w:rPr>
            <w:noProof/>
            <w:webHidden/>
          </w:rPr>
          <w:fldChar w:fldCharType="separate"/>
        </w:r>
        <w:r w:rsidR="00A0673D">
          <w:rPr>
            <w:noProof/>
            <w:webHidden/>
          </w:rPr>
          <w:t>5</w:t>
        </w:r>
        <w:r w:rsidR="004654DD">
          <w:rPr>
            <w:noProof/>
            <w:webHidden/>
          </w:rPr>
          <w:fldChar w:fldCharType="end"/>
        </w:r>
      </w:hyperlink>
    </w:p>
    <w:p w14:paraId="6F981092" w14:textId="7591A541"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2" w:history="1">
        <w:r w:rsidR="004654DD" w:rsidRPr="00E77A77">
          <w:rPr>
            <w:rStyle w:val="Hyperlink"/>
            <w:noProof/>
          </w:rPr>
          <w:t>5.2.</w:t>
        </w:r>
        <w:r w:rsidR="004654DD">
          <w:rPr>
            <w:rFonts w:asciiTheme="minorHAnsi" w:eastAsiaTheme="minorEastAsia" w:hAnsiTheme="minorHAnsi" w:cstheme="minorBidi"/>
            <w:noProof/>
            <w:szCs w:val="22"/>
            <w:lang w:eastAsia="en-AU"/>
          </w:rPr>
          <w:tab/>
        </w:r>
        <w:r w:rsidR="004654DD" w:rsidRPr="00E77A77">
          <w:rPr>
            <w:rStyle w:val="Hyperlink"/>
            <w:noProof/>
          </w:rPr>
          <w:t>Risk Management</w:t>
        </w:r>
        <w:r w:rsidR="004654DD">
          <w:rPr>
            <w:noProof/>
            <w:webHidden/>
          </w:rPr>
          <w:tab/>
        </w:r>
        <w:r w:rsidR="004654DD">
          <w:rPr>
            <w:noProof/>
            <w:webHidden/>
          </w:rPr>
          <w:fldChar w:fldCharType="begin"/>
        </w:r>
        <w:r w:rsidR="004654DD">
          <w:rPr>
            <w:noProof/>
            <w:webHidden/>
          </w:rPr>
          <w:instrText xml:space="preserve"> PAGEREF _Toc105653792 \h </w:instrText>
        </w:r>
        <w:r w:rsidR="004654DD">
          <w:rPr>
            <w:noProof/>
            <w:webHidden/>
          </w:rPr>
        </w:r>
        <w:r w:rsidR="004654DD">
          <w:rPr>
            <w:noProof/>
            <w:webHidden/>
          </w:rPr>
          <w:fldChar w:fldCharType="separate"/>
        </w:r>
        <w:r w:rsidR="00A0673D">
          <w:rPr>
            <w:noProof/>
            <w:webHidden/>
          </w:rPr>
          <w:t>5</w:t>
        </w:r>
        <w:r w:rsidR="004654DD">
          <w:rPr>
            <w:noProof/>
            <w:webHidden/>
          </w:rPr>
          <w:fldChar w:fldCharType="end"/>
        </w:r>
      </w:hyperlink>
    </w:p>
    <w:p w14:paraId="37C0ADA5" w14:textId="207D3222"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3" w:history="1">
        <w:r w:rsidR="004654DD" w:rsidRPr="00E77A77">
          <w:rPr>
            <w:rStyle w:val="Hyperlink"/>
            <w:noProof/>
          </w:rPr>
          <w:t>5.3.</w:t>
        </w:r>
        <w:r w:rsidR="004654DD">
          <w:rPr>
            <w:rFonts w:asciiTheme="minorHAnsi" w:eastAsiaTheme="minorEastAsia" w:hAnsiTheme="minorHAnsi" w:cstheme="minorBidi"/>
            <w:noProof/>
            <w:szCs w:val="22"/>
            <w:lang w:eastAsia="en-AU"/>
          </w:rPr>
          <w:tab/>
        </w:r>
        <w:r w:rsidR="004654DD" w:rsidRPr="00E77A77">
          <w:rPr>
            <w:rStyle w:val="Hyperlink"/>
            <w:noProof/>
          </w:rPr>
          <w:t>Fraud Control</w:t>
        </w:r>
        <w:r w:rsidR="004654DD">
          <w:rPr>
            <w:noProof/>
            <w:webHidden/>
          </w:rPr>
          <w:tab/>
        </w:r>
        <w:r w:rsidR="004654DD">
          <w:rPr>
            <w:noProof/>
            <w:webHidden/>
          </w:rPr>
          <w:fldChar w:fldCharType="begin"/>
        </w:r>
        <w:r w:rsidR="004654DD">
          <w:rPr>
            <w:noProof/>
            <w:webHidden/>
          </w:rPr>
          <w:instrText xml:space="preserve"> PAGEREF _Toc105653793 \h </w:instrText>
        </w:r>
        <w:r w:rsidR="004654DD">
          <w:rPr>
            <w:noProof/>
            <w:webHidden/>
          </w:rPr>
        </w:r>
        <w:r w:rsidR="004654DD">
          <w:rPr>
            <w:noProof/>
            <w:webHidden/>
          </w:rPr>
          <w:fldChar w:fldCharType="separate"/>
        </w:r>
        <w:r w:rsidR="00A0673D">
          <w:rPr>
            <w:noProof/>
            <w:webHidden/>
          </w:rPr>
          <w:t>6</w:t>
        </w:r>
        <w:r w:rsidR="004654DD">
          <w:rPr>
            <w:noProof/>
            <w:webHidden/>
          </w:rPr>
          <w:fldChar w:fldCharType="end"/>
        </w:r>
      </w:hyperlink>
    </w:p>
    <w:p w14:paraId="75D26F7A" w14:textId="1AFD1593"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4" w:history="1">
        <w:r w:rsidR="004654DD" w:rsidRPr="00E77A77">
          <w:rPr>
            <w:rStyle w:val="Hyperlink"/>
            <w:noProof/>
          </w:rPr>
          <w:t>5.4.</w:t>
        </w:r>
        <w:r w:rsidR="004654DD">
          <w:rPr>
            <w:rFonts w:asciiTheme="minorHAnsi" w:eastAsiaTheme="minorEastAsia" w:hAnsiTheme="minorHAnsi" w:cstheme="minorBidi"/>
            <w:noProof/>
            <w:szCs w:val="22"/>
            <w:lang w:eastAsia="en-AU"/>
          </w:rPr>
          <w:tab/>
        </w:r>
        <w:r w:rsidR="004654DD" w:rsidRPr="00E77A77">
          <w:rPr>
            <w:rStyle w:val="Hyperlink"/>
            <w:noProof/>
          </w:rPr>
          <w:t>Financial Management</w:t>
        </w:r>
        <w:r w:rsidR="004654DD">
          <w:rPr>
            <w:noProof/>
            <w:webHidden/>
          </w:rPr>
          <w:tab/>
        </w:r>
        <w:r w:rsidR="004654DD">
          <w:rPr>
            <w:noProof/>
            <w:webHidden/>
          </w:rPr>
          <w:fldChar w:fldCharType="begin"/>
        </w:r>
        <w:r w:rsidR="004654DD">
          <w:rPr>
            <w:noProof/>
            <w:webHidden/>
          </w:rPr>
          <w:instrText xml:space="preserve"> PAGEREF _Toc105653794 \h </w:instrText>
        </w:r>
        <w:r w:rsidR="004654DD">
          <w:rPr>
            <w:noProof/>
            <w:webHidden/>
          </w:rPr>
        </w:r>
        <w:r w:rsidR="004654DD">
          <w:rPr>
            <w:noProof/>
            <w:webHidden/>
          </w:rPr>
          <w:fldChar w:fldCharType="separate"/>
        </w:r>
        <w:r w:rsidR="00A0673D">
          <w:rPr>
            <w:noProof/>
            <w:webHidden/>
          </w:rPr>
          <w:t>6</w:t>
        </w:r>
        <w:r w:rsidR="004654DD">
          <w:rPr>
            <w:noProof/>
            <w:webHidden/>
          </w:rPr>
          <w:fldChar w:fldCharType="end"/>
        </w:r>
      </w:hyperlink>
    </w:p>
    <w:p w14:paraId="250B81AD" w14:textId="0B2DF644"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5" w:history="1">
        <w:r w:rsidR="004654DD" w:rsidRPr="00E77A77">
          <w:rPr>
            <w:rStyle w:val="Hyperlink"/>
            <w:noProof/>
          </w:rPr>
          <w:t>5.5.</w:t>
        </w:r>
        <w:r w:rsidR="004654DD">
          <w:rPr>
            <w:rFonts w:asciiTheme="minorHAnsi" w:eastAsiaTheme="minorEastAsia" w:hAnsiTheme="minorHAnsi" w:cstheme="minorBidi"/>
            <w:noProof/>
            <w:szCs w:val="22"/>
            <w:lang w:eastAsia="en-AU"/>
          </w:rPr>
          <w:tab/>
        </w:r>
        <w:r w:rsidR="004654DD" w:rsidRPr="00E77A77">
          <w:rPr>
            <w:rStyle w:val="Hyperlink"/>
            <w:noProof/>
          </w:rPr>
          <w:t>Governance</w:t>
        </w:r>
        <w:r w:rsidR="004654DD">
          <w:rPr>
            <w:noProof/>
            <w:webHidden/>
          </w:rPr>
          <w:tab/>
        </w:r>
        <w:r w:rsidR="004654DD">
          <w:rPr>
            <w:noProof/>
            <w:webHidden/>
          </w:rPr>
          <w:fldChar w:fldCharType="begin"/>
        </w:r>
        <w:r w:rsidR="004654DD">
          <w:rPr>
            <w:noProof/>
            <w:webHidden/>
          </w:rPr>
          <w:instrText xml:space="preserve"> PAGEREF _Toc105653795 \h </w:instrText>
        </w:r>
        <w:r w:rsidR="004654DD">
          <w:rPr>
            <w:noProof/>
            <w:webHidden/>
          </w:rPr>
        </w:r>
        <w:r w:rsidR="004654DD">
          <w:rPr>
            <w:noProof/>
            <w:webHidden/>
          </w:rPr>
          <w:fldChar w:fldCharType="separate"/>
        </w:r>
        <w:r w:rsidR="00A0673D">
          <w:rPr>
            <w:noProof/>
            <w:webHidden/>
          </w:rPr>
          <w:t>6</w:t>
        </w:r>
        <w:r w:rsidR="004654DD">
          <w:rPr>
            <w:noProof/>
            <w:webHidden/>
          </w:rPr>
          <w:fldChar w:fldCharType="end"/>
        </w:r>
      </w:hyperlink>
    </w:p>
    <w:p w14:paraId="457A821E" w14:textId="1597470D"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6" w:history="1">
        <w:r w:rsidR="004654DD" w:rsidRPr="00E77A77">
          <w:rPr>
            <w:rStyle w:val="Hyperlink"/>
            <w:noProof/>
          </w:rPr>
          <w:t>5.6.</w:t>
        </w:r>
        <w:r w:rsidR="004654DD">
          <w:rPr>
            <w:rFonts w:asciiTheme="minorHAnsi" w:eastAsiaTheme="minorEastAsia" w:hAnsiTheme="minorHAnsi" w:cstheme="minorBidi"/>
            <w:noProof/>
            <w:szCs w:val="22"/>
            <w:lang w:eastAsia="en-AU"/>
          </w:rPr>
          <w:tab/>
        </w:r>
        <w:r w:rsidR="004654DD" w:rsidRPr="00E77A77">
          <w:rPr>
            <w:rStyle w:val="Hyperlink"/>
            <w:noProof/>
          </w:rPr>
          <w:t>Implementation of the Strategic Plan, Delivery Program and Strategies</w:t>
        </w:r>
        <w:r w:rsidR="004654DD">
          <w:rPr>
            <w:noProof/>
            <w:webHidden/>
          </w:rPr>
          <w:tab/>
        </w:r>
        <w:r w:rsidR="004654DD">
          <w:rPr>
            <w:noProof/>
            <w:webHidden/>
          </w:rPr>
          <w:fldChar w:fldCharType="begin"/>
        </w:r>
        <w:r w:rsidR="004654DD">
          <w:rPr>
            <w:noProof/>
            <w:webHidden/>
          </w:rPr>
          <w:instrText xml:space="preserve"> PAGEREF _Toc105653796 \h </w:instrText>
        </w:r>
        <w:r w:rsidR="004654DD">
          <w:rPr>
            <w:noProof/>
            <w:webHidden/>
          </w:rPr>
        </w:r>
        <w:r w:rsidR="004654DD">
          <w:rPr>
            <w:noProof/>
            <w:webHidden/>
          </w:rPr>
          <w:fldChar w:fldCharType="separate"/>
        </w:r>
        <w:r w:rsidR="00A0673D">
          <w:rPr>
            <w:noProof/>
            <w:webHidden/>
          </w:rPr>
          <w:t>7</w:t>
        </w:r>
        <w:r w:rsidR="004654DD">
          <w:rPr>
            <w:noProof/>
            <w:webHidden/>
          </w:rPr>
          <w:fldChar w:fldCharType="end"/>
        </w:r>
      </w:hyperlink>
    </w:p>
    <w:p w14:paraId="07DEA28D" w14:textId="21E33DA0"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7" w:history="1">
        <w:r w:rsidR="004654DD" w:rsidRPr="00E77A77">
          <w:rPr>
            <w:rStyle w:val="Hyperlink"/>
            <w:noProof/>
          </w:rPr>
          <w:t>5.7.</w:t>
        </w:r>
        <w:r w:rsidR="004654DD">
          <w:rPr>
            <w:rFonts w:asciiTheme="minorHAnsi" w:eastAsiaTheme="minorEastAsia" w:hAnsiTheme="minorHAnsi" w:cstheme="minorBidi"/>
            <w:noProof/>
            <w:szCs w:val="22"/>
            <w:lang w:eastAsia="en-AU"/>
          </w:rPr>
          <w:tab/>
        </w:r>
        <w:r w:rsidR="004654DD" w:rsidRPr="00E77A77">
          <w:rPr>
            <w:rStyle w:val="Hyperlink"/>
            <w:noProof/>
          </w:rPr>
          <w:t>Service Reviews</w:t>
        </w:r>
        <w:r w:rsidR="004654DD">
          <w:rPr>
            <w:noProof/>
            <w:webHidden/>
          </w:rPr>
          <w:tab/>
        </w:r>
        <w:r w:rsidR="004654DD">
          <w:rPr>
            <w:noProof/>
            <w:webHidden/>
          </w:rPr>
          <w:fldChar w:fldCharType="begin"/>
        </w:r>
        <w:r w:rsidR="004654DD">
          <w:rPr>
            <w:noProof/>
            <w:webHidden/>
          </w:rPr>
          <w:instrText xml:space="preserve"> PAGEREF _Toc105653797 \h </w:instrText>
        </w:r>
        <w:r w:rsidR="004654DD">
          <w:rPr>
            <w:noProof/>
            <w:webHidden/>
          </w:rPr>
        </w:r>
        <w:r w:rsidR="004654DD">
          <w:rPr>
            <w:noProof/>
            <w:webHidden/>
          </w:rPr>
          <w:fldChar w:fldCharType="separate"/>
        </w:r>
        <w:r w:rsidR="00A0673D">
          <w:rPr>
            <w:noProof/>
            <w:webHidden/>
          </w:rPr>
          <w:t>7</w:t>
        </w:r>
        <w:r w:rsidR="004654DD">
          <w:rPr>
            <w:noProof/>
            <w:webHidden/>
          </w:rPr>
          <w:fldChar w:fldCharType="end"/>
        </w:r>
      </w:hyperlink>
    </w:p>
    <w:p w14:paraId="030EB30C" w14:textId="080D6C45"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8" w:history="1">
        <w:r w:rsidR="004654DD" w:rsidRPr="00E77A77">
          <w:rPr>
            <w:rStyle w:val="Hyperlink"/>
            <w:noProof/>
          </w:rPr>
          <w:t>5.8.</w:t>
        </w:r>
        <w:r w:rsidR="004654DD">
          <w:rPr>
            <w:rFonts w:asciiTheme="minorHAnsi" w:eastAsiaTheme="minorEastAsia" w:hAnsiTheme="minorHAnsi" w:cstheme="minorBidi"/>
            <w:noProof/>
            <w:szCs w:val="22"/>
            <w:lang w:eastAsia="en-AU"/>
          </w:rPr>
          <w:tab/>
        </w:r>
        <w:r w:rsidR="004654DD" w:rsidRPr="00E77A77">
          <w:rPr>
            <w:rStyle w:val="Hyperlink"/>
            <w:noProof/>
          </w:rPr>
          <w:t>Collection of Performance Measurement Data by Council</w:t>
        </w:r>
        <w:r w:rsidR="004654DD">
          <w:rPr>
            <w:noProof/>
            <w:webHidden/>
          </w:rPr>
          <w:tab/>
        </w:r>
        <w:r w:rsidR="004654DD">
          <w:rPr>
            <w:noProof/>
            <w:webHidden/>
          </w:rPr>
          <w:fldChar w:fldCharType="begin"/>
        </w:r>
        <w:r w:rsidR="004654DD">
          <w:rPr>
            <w:noProof/>
            <w:webHidden/>
          </w:rPr>
          <w:instrText xml:space="preserve"> PAGEREF _Toc105653798 \h </w:instrText>
        </w:r>
        <w:r w:rsidR="004654DD">
          <w:rPr>
            <w:noProof/>
            <w:webHidden/>
          </w:rPr>
        </w:r>
        <w:r w:rsidR="004654DD">
          <w:rPr>
            <w:noProof/>
            <w:webHidden/>
          </w:rPr>
          <w:fldChar w:fldCharType="separate"/>
        </w:r>
        <w:r w:rsidR="00A0673D">
          <w:rPr>
            <w:noProof/>
            <w:webHidden/>
          </w:rPr>
          <w:t>7</w:t>
        </w:r>
        <w:r w:rsidR="004654DD">
          <w:rPr>
            <w:noProof/>
            <w:webHidden/>
          </w:rPr>
          <w:fldChar w:fldCharType="end"/>
        </w:r>
      </w:hyperlink>
    </w:p>
    <w:p w14:paraId="65F79332" w14:textId="04154A51"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799" w:history="1">
        <w:r w:rsidR="004654DD" w:rsidRPr="00E77A77">
          <w:rPr>
            <w:rStyle w:val="Hyperlink"/>
            <w:noProof/>
          </w:rPr>
          <w:t>5.9.</w:t>
        </w:r>
        <w:r w:rsidR="004654DD">
          <w:rPr>
            <w:rFonts w:asciiTheme="minorHAnsi" w:eastAsiaTheme="minorEastAsia" w:hAnsiTheme="minorHAnsi" w:cstheme="minorBidi"/>
            <w:noProof/>
            <w:szCs w:val="22"/>
            <w:lang w:eastAsia="en-AU"/>
          </w:rPr>
          <w:tab/>
        </w:r>
        <w:r w:rsidR="004654DD" w:rsidRPr="00E77A77">
          <w:rPr>
            <w:rStyle w:val="Hyperlink"/>
            <w:noProof/>
          </w:rPr>
          <w:t>Internal Audit</w:t>
        </w:r>
        <w:r w:rsidR="004654DD">
          <w:rPr>
            <w:noProof/>
            <w:webHidden/>
          </w:rPr>
          <w:tab/>
        </w:r>
        <w:r w:rsidR="004654DD">
          <w:rPr>
            <w:noProof/>
            <w:webHidden/>
          </w:rPr>
          <w:fldChar w:fldCharType="begin"/>
        </w:r>
        <w:r w:rsidR="004654DD">
          <w:rPr>
            <w:noProof/>
            <w:webHidden/>
          </w:rPr>
          <w:instrText xml:space="preserve"> PAGEREF _Toc105653799 \h </w:instrText>
        </w:r>
        <w:r w:rsidR="004654DD">
          <w:rPr>
            <w:noProof/>
            <w:webHidden/>
          </w:rPr>
        </w:r>
        <w:r w:rsidR="004654DD">
          <w:rPr>
            <w:noProof/>
            <w:webHidden/>
          </w:rPr>
          <w:fldChar w:fldCharType="separate"/>
        </w:r>
        <w:r w:rsidR="00A0673D">
          <w:rPr>
            <w:noProof/>
            <w:webHidden/>
          </w:rPr>
          <w:t>7</w:t>
        </w:r>
        <w:r w:rsidR="004654DD">
          <w:rPr>
            <w:noProof/>
            <w:webHidden/>
          </w:rPr>
          <w:fldChar w:fldCharType="end"/>
        </w:r>
      </w:hyperlink>
    </w:p>
    <w:p w14:paraId="65D6DC13" w14:textId="7C4708B0"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800" w:history="1">
        <w:r w:rsidR="004654DD" w:rsidRPr="00E77A77">
          <w:rPr>
            <w:rStyle w:val="Hyperlink"/>
            <w:noProof/>
          </w:rPr>
          <w:t>5.10.</w:t>
        </w:r>
        <w:r w:rsidR="004654DD">
          <w:rPr>
            <w:rFonts w:asciiTheme="minorHAnsi" w:eastAsiaTheme="minorEastAsia" w:hAnsiTheme="minorHAnsi" w:cstheme="minorBidi"/>
            <w:noProof/>
            <w:szCs w:val="22"/>
            <w:lang w:eastAsia="en-AU"/>
          </w:rPr>
          <w:tab/>
        </w:r>
        <w:r w:rsidR="004654DD" w:rsidRPr="00E77A77">
          <w:rPr>
            <w:rStyle w:val="Hyperlink"/>
            <w:noProof/>
          </w:rPr>
          <w:t>External Audit</w:t>
        </w:r>
        <w:r w:rsidR="004654DD">
          <w:rPr>
            <w:noProof/>
            <w:webHidden/>
          </w:rPr>
          <w:tab/>
        </w:r>
        <w:r w:rsidR="004654DD">
          <w:rPr>
            <w:noProof/>
            <w:webHidden/>
          </w:rPr>
          <w:fldChar w:fldCharType="begin"/>
        </w:r>
        <w:r w:rsidR="004654DD">
          <w:rPr>
            <w:noProof/>
            <w:webHidden/>
          </w:rPr>
          <w:instrText xml:space="preserve"> PAGEREF _Toc105653800 \h </w:instrText>
        </w:r>
        <w:r w:rsidR="004654DD">
          <w:rPr>
            <w:noProof/>
            <w:webHidden/>
          </w:rPr>
        </w:r>
        <w:r w:rsidR="004654DD">
          <w:rPr>
            <w:noProof/>
            <w:webHidden/>
          </w:rPr>
          <w:fldChar w:fldCharType="separate"/>
        </w:r>
        <w:r w:rsidR="00A0673D">
          <w:rPr>
            <w:noProof/>
            <w:webHidden/>
          </w:rPr>
          <w:t>7</w:t>
        </w:r>
        <w:r w:rsidR="004654DD">
          <w:rPr>
            <w:noProof/>
            <w:webHidden/>
          </w:rPr>
          <w:fldChar w:fldCharType="end"/>
        </w:r>
      </w:hyperlink>
    </w:p>
    <w:p w14:paraId="7EC5BFDB" w14:textId="387BE946" w:rsidR="004654DD" w:rsidRDefault="007D0632">
      <w:pPr>
        <w:pStyle w:val="TOC1"/>
        <w:rPr>
          <w:rFonts w:asciiTheme="minorHAnsi" w:eastAsiaTheme="minorEastAsia" w:hAnsiTheme="minorHAnsi" w:cstheme="minorBidi"/>
          <w:noProof/>
          <w:szCs w:val="22"/>
          <w:lang w:eastAsia="en-AU"/>
        </w:rPr>
      </w:pPr>
      <w:hyperlink w:anchor="_Toc105653801" w:history="1">
        <w:r w:rsidR="004654DD" w:rsidRPr="00E77A77">
          <w:rPr>
            <w:rStyle w:val="Hyperlink"/>
            <w:rFonts w:cs="Arial"/>
            <w:noProof/>
          </w:rPr>
          <w:t>6.</w:t>
        </w:r>
        <w:r w:rsidR="004654DD">
          <w:rPr>
            <w:rFonts w:asciiTheme="minorHAnsi" w:eastAsiaTheme="minorEastAsia" w:hAnsiTheme="minorHAnsi" w:cstheme="minorBidi"/>
            <w:noProof/>
            <w:szCs w:val="22"/>
            <w:lang w:eastAsia="en-AU"/>
          </w:rPr>
          <w:tab/>
        </w:r>
        <w:r w:rsidR="004654DD" w:rsidRPr="00E77A77">
          <w:rPr>
            <w:rStyle w:val="Hyperlink"/>
            <w:noProof/>
          </w:rPr>
          <w:t>Membership</w:t>
        </w:r>
        <w:r w:rsidR="004654DD">
          <w:rPr>
            <w:noProof/>
            <w:webHidden/>
          </w:rPr>
          <w:tab/>
        </w:r>
        <w:r w:rsidR="004654DD">
          <w:rPr>
            <w:noProof/>
            <w:webHidden/>
          </w:rPr>
          <w:fldChar w:fldCharType="begin"/>
        </w:r>
        <w:r w:rsidR="004654DD">
          <w:rPr>
            <w:noProof/>
            <w:webHidden/>
          </w:rPr>
          <w:instrText xml:space="preserve"> PAGEREF _Toc105653801 \h </w:instrText>
        </w:r>
        <w:r w:rsidR="004654DD">
          <w:rPr>
            <w:noProof/>
            <w:webHidden/>
          </w:rPr>
        </w:r>
        <w:r w:rsidR="004654DD">
          <w:rPr>
            <w:noProof/>
            <w:webHidden/>
          </w:rPr>
          <w:fldChar w:fldCharType="separate"/>
        </w:r>
        <w:r w:rsidR="00A0673D">
          <w:rPr>
            <w:noProof/>
            <w:webHidden/>
          </w:rPr>
          <w:t>7</w:t>
        </w:r>
        <w:r w:rsidR="004654DD">
          <w:rPr>
            <w:noProof/>
            <w:webHidden/>
          </w:rPr>
          <w:fldChar w:fldCharType="end"/>
        </w:r>
      </w:hyperlink>
    </w:p>
    <w:p w14:paraId="035E378A" w14:textId="42DECD63"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802" w:history="1">
        <w:r w:rsidR="00074D9E">
          <w:rPr>
            <w:rStyle w:val="Hyperlink"/>
            <w:noProof/>
          </w:rPr>
          <w:t>6</w:t>
        </w:r>
        <w:r w:rsidR="004654DD" w:rsidRPr="00E77A77">
          <w:rPr>
            <w:rStyle w:val="Hyperlink"/>
            <w:noProof/>
          </w:rPr>
          <w:t>.1</w:t>
        </w:r>
        <w:r w:rsidR="004654DD">
          <w:rPr>
            <w:rFonts w:asciiTheme="minorHAnsi" w:eastAsiaTheme="minorEastAsia" w:hAnsiTheme="minorHAnsi" w:cstheme="minorBidi"/>
            <w:noProof/>
            <w:szCs w:val="22"/>
            <w:lang w:eastAsia="en-AU"/>
          </w:rPr>
          <w:tab/>
        </w:r>
        <w:r w:rsidR="004654DD" w:rsidRPr="00E77A77">
          <w:rPr>
            <w:rStyle w:val="Hyperlink"/>
            <w:noProof/>
          </w:rPr>
          <w:t>Councillor members</w:t>
        </w:r>
        <w:r w:rsidR="004654DD">
          <w:rPr>
            <w:noProof/>
            <w:webHidden/>
          </w:rPr>
          <w:tab/>
        </w:r>
        <w:r w:rsidR="004654DD">
          <w:rPr>
            <w:noProof/>
            <w:webHidden/>
          </w:rPr>
          <w:fldChar w:fldCharType="begin"/>
        </w:r>
        <w:r w:rsidR="004654DD">
          <w:rPr>
            <w:noProof/>
            <w:webHidden/>
          </w:rPr>
          <w:instrText xml:space="preserve"> PAGEREF _Toc105653802 \h </w:instrText>
        </w:r>
        <w:r w:rsidR="004654DD">
          <w:rPr>
            <w:noProof/>
            <w:webHidden/>
          </w:rPr>
        </w:r>
        <w:r w:rsidR="004654DD">
          <w:rPr>
            <w:noProof/>
            <w:webHidden/>
          </w:rPr>
          <w:fldChar w:fldCharType="separate"/>
        </w:r>
        <w:r w:rsidR="00A0673D">
          <w:rPr>
            <w:noProof/>
            <w:webHidden/>
          </w:rPr>
          <w:t>8</w:t>
        </w:r>
        <w:r w:rsidR="004654DD">
          <w:rPr>
            <w:noProof/>
            <w:webHidden/>
          </w:rPr>
          <w:fldChar w:fldCharType="end"/>
        </w:r>
      </w:hyperlink>
    </w:p>
    <w:p w14:paraId="508549BA" w14:textId="002907C6"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803" w:history="1">
        <w:r w:rsidR="00074D9E">
          <w:rPr>
            <w:rStyle w:val="Hyperlink"/>
            <w:noProof/>
          </w:rPr>
          <w:t>6</w:t>
        </w:r>
        <w:r w:rsidR="004654DD" w:rsidRPr="00E77A77">
          <w:rPr>
            <w:rStyle w:val="Hyperlink"/>
            <w:noProof/>
          </w:rPr>
          <w:t>.2</w:t>
        </w:r>
        <w:r w:rsidR="004654DD">
          <w:rPr>
            <w:rFonts w:asciiTheme="minorHAnsi" w:eastAsiaTheme="minorEastAsia" w:hAnsiTheme="minorHAnsi" w:cstheme="minorBidi"/>
            <w:noProof/>
            <w:szCs w:val="22"/>
            <w:lang w:eastAsia="en-AU"/>
          </w:rPr>
          <w:tab/>
        </w:r>
        <w:r w:rsidR="004654DD" w:rsidRPr="00E77A77">
          <w:rPr>
            <w:rStyle w:val="Hyperlink"/>
            <w:noProof/>
          </w:rPr>
          <w:t>Ex-officio members</w:t>
        </w:r>
        <w:r w:rsidR="004654DD">
          <w:rPr>
            <w:noProof/>
            <w:webHidden/>
          </w:rPr>
          <w:tab/>
        </w:r>
        <w:r w:rsidR="004654DD">
          <w:rPr>
            <w:noProof/>
            <w:webHidden/>
          </w:rPr>
          <w:fldChar w:fldCharType="begin"/>
        </w:r>
        <w:r w:rsidR="004654DD">
          <w:rPr>
            <w:noProof/>
            <w:webHidden/>
          </w:rPr>
          <w:instrText xml:space="preserve"> PAGEREF _Toc105653803 \h </w:instrText>
        </w:r>
        <w:r w:rsidR="004654DD">
          <w:rPr>
            <w:noProof/>
            <w:webHidden/>
          </w:rPr>
        </w:r>
        <w:r w:rsidR="004654DD">
          <w:rPr>
            <w:noProof/>
            <w:webHidden/>
          </w:rPr>
          <w:fldChar w:fldCharType="separate"/>
        </w:r>
        <w:r w:rsidR="00A0673D">
          <w:rPr>
            <w:noProof/>
            <w:webHidden/>
          </w:rPr>
          <w:t>8</w:t>
        </w:r>
        <w:r w:rsidR="004654DD">
          <w:rPr>
            <w:noProof/>
            <w:webHidden/>
          </w:rPr>
          <w:fldChar w:fldCharType="end"/>
        </w:r>
      </w:hyperlink>
    </w:p>
    <w:p w14:paraId="246A3EF0" w14:textId="650DFFB2"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804" w:history="1">
        <w:r w:rsidR="00074D9E">
          <w:rPr>
            <w:rStyle w:val="Hyperlink"/>
            <w:noProof/>
          </w:rPr>
          <w:t>6</w:t>
        </w:r>
        <w:r w:rsidR="004654DD" w:rsidRPr="00E77A77">
          <w:rPr>
            <w:rStyle w:val="Hyperlink"/>
            <w:noProof/>
          </w:rPr>
          <w:t>.3</w:t>
        </w:r>
        <w:r w:rsidR="004654DD">
          <w:rPr>
            <w:rFonts w:asciiTheme="minorHAnsi" w:eastAsiaTheme="minorEastAsia" w:hAnsiTheme="minorHAnsi" w:cstheme="minorBidi"/>
            <w:noProof/>
            <w:szCs w:val="22"/>
            <w:lang w:eastAsia="en-AU"/>
          </w:rPr>
          <w:tab/>
        </w:r>
        <w:r w:rsidR="004654DD" w:rsidRPr="00E77A77">
          <w:rPr>
            <w:rStyle w:val="Hyperlink"/>
            <w:noProof/>
          </w:rPr>
          <w:t>Independent member skills</w:t>
        </w:r>
        <w:r w:rsidR="004654DD">
          <w:rPr>
            <w:noProof/>
            <w:webHidden/>
          </w:rPr>
          <w:tab/>
        </w:r>
        <w:r w:rsidR="004654DD">
          <w:rPr>
            <w:noProof/>
            <w:webHidden/>
          </w:rPr>
          <w:fldChar w:fldCharType="begin"/>
        </w:r>
        <w:r w:rsidR="004654DD">
          <w:rPr>
            <w:noProof/>
            <w:webHidden/>
          </w:rPr>
          <w:instrText xml:space="preserve"> PAGEREF _Toc105653804 \h </w:instrText>
        </w:r>
        <w:r w:rsidR="004654DD">
          <w:rPr>
            <w:noProof/>
            <w:webHidden/>
          </w:rPr>
        </w:r>
        <w:r w:rsidR="004654DD">
          <w:rPr>
            <w:noProof/>
            <w:webHidden/>
          </w:rPr>
          <w:fldChar w:fldCharType="separate"/>
        </w:r>
        <w:r w:rsidR="00A0673D">
          <w:rPr>
            <w:noProof/>
            <w:webHidden/>
          </w:rPr>
          <w:t>8</w:t>
        </w:r>
        <w:r w:rsidR="004654DD">
          <w:rPr>
            <w:noProof/>
            <w:webHidden/>
          </w:rPr>
          <w:fldChar w:fldCharType="end"/>
        </w:r>
      </w:hyperlink>
    </w:p>
    <w:p w14:paraId="1AFD32EA" w14:textId="497413ED"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805" w:history="1">
        <w:r w:rsidR="00074D9E">
          <w:rPr>
            <w:rStyle w:val="Hyperlink"/>
            <w:noProof/>
          </w:rPr>
          <w:t>6</w:t>
        </w:r>
        <w:r w:rsidR="004654DD" w:rsidRPr="00E77A77">
          <w:rPr>
            <w:rStyle w:val="Hyperlink"/>
            <w:noProof/>
          </w:rPr>
          <w:t>.4</w:t>
        </w:r>
        <w:r w:rsidR="004654DD">
          <w:rPr>
            <w:rFonts w:asciiTheme="minorHAnsi" w:eastAsiaTheme="minorEastAsia" w:hAnsiTheme="minorHAnsi" w:cstheme="minorBidi"/>
            <w:noProof/>
            <w:szCs w:val="22"/>
            <w:lang w:eastAsia="en-AU"/>
          </w:rPr>
          <w:tab/>
        </w:r>
        <w:r w:rsidR="004654DD" w:rsidRPr="00E77A77">
          <w:rPr>
            <w:rStyle w:val="Hyperlink"/>
            <w:noProof/>
          </w:rPr>
          <w:t>Independent member appointment process</w:t>
        </w:r>
        <w:r w:rsidR="004654DD">
          <w:rPr>
            <w:noProof/>
            <w:webHidden/>
          </w:rPr>
          <w:tab/>
        </w:r>
        <w:r w:rsidR="004654DD">
          <w:rPr>
            <w:noProof/>
            <w:webHidden/>
          </w:rPr>
          <w:fldChar w:fldCharType="begin"/>
        </w:r>
        <w:r w:rsidR="004654DD">
          <w:rPr>
            <w:noProof/>
            <w:webHidden/>
          </w:rPr>
          <w:instrText xml:space="preserve"> PAGEREF _Toc105653805 \h </w:instrText>
        </w:r>
        <w:r w:rsidR="004654DD">
          <w:rPr>
            <w:noProof/>
            <w:webHidden/>
          </w:rPr>
        </w:r>
        <w:r w:rsidR="004654DD">
          <w:rPr>
            <w:noProof/>
            <w:webHidden/>
          </w:rPr>
          <w:fldChar w:fldCharType="separate"/>
        </w:r>
        <w:r w:rsidR="00A0673D">
          <w:rPr>
            <w:noProof/>
            <w:webHidden/>
          </w:rPr>
          <w:t>9</w:t>
        </w:r>
        <w:r w:rsidR="004654DD">
          <w:rPr>
            <w:noProof/>
            <w:webHidden/>
          </w:rPr>
          <w:fldChar w:fldCharType="end"/>
        </w:r>
      </w:hyperlink>
    </w:p>
    <w:p w14:paraId="7E96F78C" w14:textId="338F8A4F" w:rsidR="004654DD" w:rsidRDefault="007D0632" w:rsidP="00074D9E">
      <w:pPr>
        <w:pStyle w:val="TOC2"/>
        <w:tabs>
          <w:tab w:val="clear" w:pos="851"/>
          <w:tab w:val="left" w:pos="993"/>
        </w:tabs>
        <w:ind w:left="993" w:hanging="567"/>
        <w:rPr>
          <w:rFonts w:asciiTheme="minorHAnsi" w:eastAsiaTheme="minorEastAsia" w:hAnsiTheme="minorHAnsi" w:cstheme="minorBidi"/>
          <w:noProof/>
          <w:szCs w:val="22"/>
          <w:lang w:eastAsia="en-AU"/>
        </w:rPr>
      </w:pPr>
      <w:hyperlink w:anchor="_Toc105653806" w:history="1">
        <w:r w:rsidR="00074D9E">
          <w:rPr>
            <w:rStyle w:val="Hyperlink"/>
            <w:noProof/>
          </w:rPr>
          <w:t>6</w:t>
        </w:r>
        <w:r w:rsidR="004654DD" w:rsidRPr="00E77A77">
          <w:rPr>
            <w:rStyle w:val="Hyperlink"/>
            <w:noProof/>
          </w:rPr>
          <w:t>.5</w:t>
        </w:r>
        <w:r w:rsidR="004654DD">
          <w:rPr>
            <w:rFonts w:asciiTheme="minorHAnsi" w:eastAsiaTheme="minorEastAsia" w:hAnsiTheme="minorHAnsi" w:cstheme="minorBidi"/>
            <w:noProof/>
            <w:szCs w:val="22"/>
            <w:lang w:eastAsia="en-AU"/>
          </w:rPr>
          <w:tab/>
        </w:r>
        <w:r w:rsidR="004654DD" w:rsidRPr="00E77A77">
          <w:rPr>
            <w:rStyle w:val="Hyperlink"/>
            <w:noProof/>
          </w:rPr>
          <w:t>Obligations of members</w:t>
        </w:r>
        <w:r w:rsidR="004654DD">
          <w:rPr>
            <w:noProof/>
            <w:webHidden/>
          </w:rPr>
          <w:tab/>
        </w:r>
        <w:r w:rsidR="004654DD">
          <w:rPr>
            <w:noProof/>
            <w:webHidden/>
          </w:rPr>
          <w:fldChar w:fldCharType="begin"/>
        </w:r>
        <w:r w:rsidR="004654DD">
          <w:rPr>
            <w:noProof/>
            <w:webHidden/>
          </w:rPr>
          <w:instrText xml:space="preserve"> PAGEREF _Toc105653806 \h </w:instrText>
        </w:r>
        <w:r w:rsidR="004654DD">
          <w:rPr>
            <w:noProof/>
            <w:webHidden/>
          </w:rPr>
        </w:r>
        <w:r w:rsidR="004654DD">
          <w:rPr>
            <w:noProof/>
            <w:webHidden/>
          </w:rPr>
          <w:fldChar w:fldCharType="separate"/>
        </w:r>
        <w:r w:rsidR="00A0673D">
          <w:rPr>
            <w:noProof/>
            <w:webHidden/>
          </w:rPr>
          <w:t>10</w:t>
        </w:r>
        <w:r w:rsidR="004654DD">
          <w:rPr>
            <w:noProof/>
            <w:webHidden/>
          </w:rPr>
          <w:fldChar w:fldCharType="end"/>
        </w:r>
      </w:hyperlink>
    </w:p>
    <w:p w14:paraId="00A3AD13" w14:textId="49964715" w:rsidR="004654DD" w:rsidRDefault="007D0632">
      <w:pPr>
        <w:pStyle w:val="TOC1"/>
        <w:rPr>
          <w:rFonts w:asciiTheme="minorHAnsi" w:eastAsiaTheme="minorEastAsia" w:hAnsiTheme="minorHAnsi" w:cstheme="minorBidi"/>
          <w:noProof/>
          <w:szCs w:val="22"/>
          <w:lang w:eastAsia="en-AU"/>
        </w:rPr>
      </w:pPr>
      <w:hyperlink w:anchor="_Toc105653807" w:history="1">
        <w:r w:rsidR="004654DD" w:rsidRPr="00E77A77">
          <w:rPr>
            <w:rStyle w:val="Hyperlink"/>
            <w:rFonts w:cs="Arial"/>
            <w:noProof/>
          </w:rPr>
          <w:t>7.</w:t>
        </w:r>
        <w:r w:rsidR="004654DD">
          <w:rPr>
            <w:rFonts w:asciiTheme="minorHAnsi" w:eastAsiaTheme="minorEastAsia" w:hAnsiTheme="minorHAnsi" w:cstheme="minorBidi"/>
            <w:noProof/>
            <w:szCs w:val="22"/>
            <w:lang w:eastAsia="en-AU"/>
          </w:rPr>
          <w:tab/>
        </w:r>
        <w:r w:rsidR="004654DD" w:rsidRPr="00E77A77">
          <w:rPr>
            <w:rStyle w:val="Hyperlink"/>
            <w:rFonts w:cs="Arial"/>
            <w:noProof/>
          </w:rPr>
          <w:t>Meetings</w:t>
        </w:r>
        <w:r w:rsidR="004654DD">
          <w:rPr>
            <w:noProof/>
            <w:webHidden/>
          </w:rPr>
          <w:tab/>
        </w:r>
        <w:r w:rsidR="004654DD">
          <w:rPr>
            <w:noProof/>
            <w:webHidden/>
          </w:rPr>
          <w:fldChar w:fldCharType="begin"/>
        </w:r>
        <w:r w:rsidR="004654DD">
          <w:rPr>
            <w:noProof/>
            <w:webHidden/>
          </w:rPr>
          <w:instrText xml:space="preserve"> PAGEREF _Toc105653807 \h </w:instrText>
        </w:r>
        <w:r w:rsidR="004654DD">
          <w:rPr>
            <w:noProof/>
            <w:webHidden/>
          </w:rPr>
        </w:r>
        <w:r w:rsidR="004654DD">
          <w:rPr>
            <w:noProof/>
            <w:webHidden/>
          </w:rPr>
          <w:fldChar w:fldCharType="separate"/>
        </w:r>
        <w:r w:rsidR="00A0673D">
          <w:rPr>
            <w:noProof/>
            <w:webHidden/>
          </w:rPr>
          <w:t>10</w:t>
        </w:r>
        <w:r w:rsidR="004654DD">
          <w:rPr>
            <w:noProof/>
            <w:webHidden/>
          </w:rPr>
          <w:fldChar w:fldCharType="end"/>
        </w:r>
      </w:hyperlink>
    </w:p>
    <w:p w14:paraId="22336515" w14:textId="6ED29319" w:rsidR="004654DD" w:rsidRDefault="007D0632">
      <w:pPr>
        <w:pStyle w:val="TOC1"/>
        <w:rPr>
          <w:rFonts w:asciiTheme="minorHAnsi" w:eastAsiaTheme="minorEastAsia" w:hAnsiTheme="minorHAnsi" w:cstheme="minorBidi"/>
          <w:noProof/>
          <w:szCs w:val="22"/>
          <w:lang w:eastAsia="en-AU"/>
        </w:rPr>
      </w:pPr>
      <w:hyperlink w:anchor="_Toc105653808" w:history="1">
        <w:r w:rsidR="004654DD" w:rsidRPr="00E77A77">
          <w:rPr>
            <w:rStyle w:val="Hyperlink"/>
            <w:rFonts w:cs="Arial"/>
            <w:noProof/>
          </w:rPr>
          <w:t>8.</w:t>
        </w:r>
        <w:r w:rsidR="004654DD">
          <w:rPr>
            <w:rFonts w:asciiTheme="minorHAnsi" w:eastAsiaTheme="minorEastAsia" w:hAnsiTheme="minorHAnsi" w:cstheme="minorBidi"/>
            <w:noProof/>
            <w:szCs w:val="22"/>
            <w:lang w:eastAsia="en-AU"/>
          </w:rPr>
          <w:tab/>
        </w:r>
        <w:r w:rsidR="004654DD" w:rsidRPr="00E77A77">
          <w:rPr>
            <w:rStyle w:val="Hyperlink"/>
            <w:rFonts w:cs="Arial"/>
            <w:noProof/>
          </w:rPr>
          <w:t>Attendance at Meetings and Quorum</w:t>
        </w:r>
        <w:r w:rsidR="004654DD">
          <w:rPr>
            <w:noProof/>
            <w:webHidden/>
          </w:rPr>
          <w:tab/>
        </w:r>
        <w:r w:rsidR="004654DD">
          <w:rPr>
            <w:noProof/>
            <w:webHidden/>
          </w:rPr>
          <w:fldChar w:fldCharType="begin"/>
        </w:r>
        <w:r w:rsidR="004654DD">
          <w:rPr>
            <w:noProof/>
            <w:webHidden/>
          </w:rPr>
          <w:instrText xml:space="preserve"> PAGEREF _Toc105653808 \h </w:instrText>
        </w:r>
        <w:r w:rsidR="004654DD">
          <w:rPr>
            <w:noProof/>
            <w:webHidden/>
          </w:rPr>
        </w:r>
        <w:r w:rsidR="004654DD">
          <w:rPr>
            <w:noProof/>
            <w:webHidden/>
          </w:rPr>
          <w:fldChar w:fldCharType="separate"/>
        </w:r>
        <w:r w:rsidR="00A0673D">
          <w:rPr>
            <w:noProof/>
            <w:webHidden/>
          </w:rPr>
          <w:t>11</w:t>
        </w:r>
        <w:r w:rsidR="004654DD">
          <w:rPr>
            <w:noProof/>
            <w:webHidden/>
          </w:rPr>
          <w:fldChar w:fldCharType="end"/>
        </w:r>
      </w:hyperlink>
    </w:p>
    <w:p w14:paraId="28B98C6E" w14:textId="170B3C94" w:rsidR="004654DD" w:rsidRDefault="007D0632">
      <w:pPr>
        <w:pStyle w:val="TOC1"/>
        <w:rPr>
          <w:rFonts w:asciiTheme="minorHAnsi" w:eastAsiaTheme="minorEastAsia" w:hAnsiTheme="minorHAnsi" w:cstheme="minorBidi"/>
          <w:noProof/>
          <w:szCs w:val="22"/>
          <w:lang w:eastAsia="en-AU"/>
        </w:rPr>
      </w:pPr>
      <w:hyperlink w:anchor="_Toc105653809" w:history="1">
        <w:r w:rsidR="004654DD" w:rsidRPr="00E77A77">
          <w:rPr>
            <w:rStyle w:val="Hyperlink"/>
            <w:rFonts w:cs="Arial"/>
            <w:noProof/>
          </w:rPr>
          <w:t>9.</w:t>
        </w:r>
        <w:r w:rsidR="004654DD">
          <w:rPr>
            <w:rFonts w:asciiTheme="minorHAnsi" w:eastAsiaTheme="minorEastAsia" w:hAnsiTheme="minorHAnsi" w:cstheme="minorBidi"/>
            <w:noProof/>
            <w:szCs w:val="22"/>
            <w:lang w:eastAsia="en-AU"/>
          </w:rPr>
          <w:tab/>
        </w:r>
        <w:r w:rsidR="004654DD" w:rsidRPr="00E77A77">
          <w:rPr>
            <w:rStyle w:val="Hyperlink"/>
            <w:noProof/>
          </w:rPr>
          <w:t>Privacy, Conflict of Interest &amp; Code of Conduct</w:t>
        </w:r>
        <w:r w:rsidR="004654DD">
          <w:rPr>
            <w:noProof/>
            <w:webHidden/>
          </w:rPr>
          <w:tab/>
        </w:r>
        <w:r w:rsidR="004654DD">
          <w:rPr>
            <w:noProof/>
            <w:webHidden/>
          </w:rPr>
          <w:fldChar w:fldCharType="begin"/>
        </w:r>
        <w:r w:rsidR="004654DD">
          <w:rPr>
            <w:noProof/>
            <w:webHidden/>
          </w:rPr>
          <w:instrText xml:space="preserve"> PAGEREF _Toc105653809 \h </w:instrText>
        </w:r>
        <w:r w:rsidR="004654DD">
          <w:rPr>
            <w:noProof/>
            <w:webHidden/>
          </w:rPr>
        </w:r>
        <w:r w:rsidR="004654DD">
          <w:rPr>
            <w:noProof/>
            <w:webHidden/>
          </w:rPr>
          <w:fldChar w:fldCharType="separate"/>
        </w:r>
        <w:r w:rsidR="00A0673D">
          <w:rPr>
            <w:noProof/>
            <w:webHidden/>
          </w:rPr>
          <w:t>11</w:t>
        </w:r>
        <w:r w:rsidR="004654DD">
          <w:rPr>
            <w:noProof/>
            <w:webHidden/>
          </w:rPr>
          <w:fldChar w:fldCharType="end"/>
        </w:r>
      </w:hyperlink>
    </w:p>
    <w:p w14:paraId="714D26F8" w14:textId="592DAC41" w:rsidR="004654DD" w:rsidRDefault="007D0632">
      <w:pPr>
        <w:pStyle w:val="TOC1"/>
        <w:rPr>
          <w:rFonts w:asciiTheme="minorHAnsi" w:eastAsiaTheme="minorEastAsia" w:hAnsiTheme="minorHAnsi" w:cstheme="minorBidi"/>
          <w:noProof/>
          <w:szCs w:val="22"/>
          <w:lang w:eastAsia="en-AU"/>
        </w:rPr>
      </w:pPr>
      <w:hyperlink w:anchor="_Toc105653810" w:history="1">
        <w:r w:rsidR="004654DD" w:rsidRPr="00E77A77">
          <w:rPr>
            <w:rStyle w:val="Hyperlink"/>
            <w:rFonts w:cs="Arial"/>
            <w:noProof/>
          </w:rPr>
          <w:t>10.</w:t>
        </w:r>
        <w:r w:rsidR="004654DD">
          <w:rPr>
            <w:rFonts w:asciiTheme="minorHAnsi" w:eastAsiaTheme="minorEastAsia" w:hAnsiTheme="minorHAnsi" w:cstheme="minorBidi"/>
            <w:noProof/>
            <w:szCs w:val="22"/>
            <w:lang w:eastAsia="en-AU"/>
          </w:rPr>
          <w:tab/>
        </w:r>
        <w:r w:rsidR="004654DD" w:rsidRPr="00E77A77">
          <w:rPr>
            <w:rStyle w:val="Hyperlink"/>
            <w:rFonts w:cs="Arial"/>
            <w:noProof/>
          </w:rPr>
          <w:t>Secretariat</w:t>
        </w:r>
        <w:r w:rsidR="004654DD">
          <w:rPr>
            <w:noProof/>
            <w:webHidden/>
          </w:rPr>
          <w:tab/>
        </w:r>
        <w:r w:rsidR="004654DD">
          <w:rPr>
            <w:noProof/>
            <w:webHidden/>
          </w:rPr>
          <w:fldChar w:fldCharType="begin"/>
        </w:r>
        <w:r w:rsidR="004654DD">
          <w:rPr>
            <w:noProof/>
            <w:webHidden/>
          </w:rPr>
          <w:instrText xml:space="preserve"> PAGEREF _Toc105653810 \h </w:instrText>
        </w:r>
        <w:r w:rsidR="004654DD">
          <w:rPr>
            <w:noProof/>
            <w:webHidden/>
          </w:rPr>
        </w:r>
        <w:r w:rsidR="004654DD">
          <w:rPr>
            <w:noProof/>
            <w:webHidden/>
          </w:rPr>
          <w:fldChar w:fldCharType="separate"/>
        </w:r>
        <w:r w:rsidR="00A0673D">
          <w:rPr>
            <w:noProof/>
            <w:webHidden/>
          </w:rPr>
          <w:t>11</w:t>
        </w:r>
        <w:r w:rsidR="004654DD">
          <w:rPr>
            <w:noProof/>
            <w:webHidden/>
          </w:rPr>
          <w:fldChar w:fldCharType="end"/>
        </w:r>
      </w:hyperlink>
    </w:p>
    <w:p w14:paraId="37DCF9D5" w14:textId="61ABA457" w:rsidR="004654DD" w:rsidRDefault="007D0632">
      <w:pPr>
        <w:pStyle w:val="TOC1"/>
        <w:rPr>
          <w:rFonts w:asciiTheme="minorHAnsi" w:eastAsiaTheme="minorEastAsia" w:hAnsiTheme="minorHAnsi" w:cstheme="minorBidi"/>
          <w:noProof/>
          <w:szCs w:val="22"/>
          <w:lang w:eastAsia="en-AU"/>
        </w:rPr>
      </w:pPr>
      <w:hyperlink w:anchor="_Toc105653811" w:history="1">
        <w:r w:rsidR="004654DD" w:rsidRPr="00E77A77">
          <w:rPr>
            <w:rStyle w:val="Hyperlink"/>
            <w:rFonts w:cs="Arial"/>
            <w:noProof/>
          </w:rPr>
          <w:t>11.</w:t>
        </w:r>
        <w:r w:rsidR="004654DD">
          <w:rPr>
            <w:rFonts w:asciiTheme="minorHAnsi" w:eastAsiaTheme="minorEastAsia" w:hAnsiTheme="minorHAnsi" w:cstheme="minorBidi"/>
            <w:noProof/>
            <w:szCs w:val="22"/>
            <w:lang w:eastAsia="en-AU"/>
          </w:rPr>
          <w:tab/>
        </w:r>
        <w:r w:rsidR="004654DD" w:rsidRPr="00E77A77">
          <w:rPr>
            <w:rStyle w:val="Hyperlink"/>
            <w:rFonts w:cs="Arial"/>
            <w:noProof/>
          </w:rPr>
          <w:t>Assessing Performance</w:t>
        </w:r>
        <w:r w:rsidR="004654DD">
          <w:rPr>
            <w:noProof/>
            <w:webHidden/>
          </w:rPr>
          <w:tab/>
        </w:r>
        <w:r w:rsidR="004654DD">
          <w:rPr>
            <w:noProof/>
            <w:webHidden/>
          </w:rPr>
          <w:fldChar w:fldCharType="begin"/>
        </w:r>
        <w:r w:rsidR="004654DD">
          <w:rPr>
            <w:noProof/>
            <w:webHidden/>
          </w:rPr>
          <w:instrText xml:space="preserve"> PAGEREF _Toc105653811 \h </w:instrText>
        </w:r>
        <w:r w:rsidR="004654DD">
          <w:rPr>
            <w:noProof/>
            <w:webHidden/>
          </w:rPr>
        </w:r>
        <w:r w:rsidR="004654DD">
          <w:rPr>
            <w:noProof/>
            <w:webHidden/>
          </w:rPr>
          <w:fldChar w:fldCharType="separate"/>
        </w:r>
        <w:r w:rsidR="00A0673D">
          <w:rPr>
            <w:noProof/>
            <w:webHidden/>
          </w:rPr>
          <w:t>11</w:t>
        </w:r>
        <w:r w:rsidR="004654DD">
          <w:rPr>
            <w:noProof/>
            <w:webHidden/>
          </w:rPr>
          <w:fldChar w:fldCharType="end"/>
        </w:r>
      </w:hyperlink>
    </w:p>
    <w:p w14:paraId="33693AAB" w14:textId="562B0D4B" w:rsidR="004654DD" w:rsidRDefault="007D0632">
      <w:pPr>
        <w:pStyle w:val="TOC1"/>
        <w:rPr>
          <w:rFonts w:asciiTheme="minorHAnsi" w:eastAsiaTheme="minorEastAsia" w:hAnsiTheme="minorHAnsi" w:cstheme="minorBidi"/>
          <w:noProof/>
          <w:szCs w:val="22"/>
          <w:lang w:eastAsia="en-AU"/>
        </w:rPr>
      </w:pPr>
      <w:hyperlink w:anchor="_Toc105653812" w:history="1">
        <w:r w:rsidR="004654DD" w:rsidRPr="00E77A77">
          <w:rPr>
            <w:rStyle w:val="Hyperlink"/>
            <w:rFonts w:cs="Arial"/>
            <w:noProof/>
          </w:rPr>
          <w:t>12.</w:t>
        </w:r>
        <w:r w:rsidR="004654DD">
          <w:rPr>
            <w:rFonts w:asciiTheme="minorHAnsi" w:eastAsiaTheme="minorEastAsia" w:hAnsiTheme="minorHAnsi" w:cstheme="minorBidi"/>
            <w:noProof/>
            <w:szCs w:val="22"/>
            <w:lang w:eastAsia="en-AU"/>
          </w:rPr>
          <w:tab/>
        </w:r>
        <w:r w:rsidR="004654DD" w:rsidRPr="00E77A77">
          <w:rPr>
            <w:rStyle w:val="Hyperlink"/>
            <w:rFonts w:cs="Arial"/>
            <w:noProof/>
          </w:rPr>
          <w:t>Review</w:t>
        </w:r>
        <w:r w:rsidR="004654DD">
          <w:rPr>
            <w:noProof/>
            <w:webHidden/>
          </w:rPr>
          <w:tab/>
        </w:r>
        <w:r w:rsidR="004654DD">
          <w:rPr>
            <w:noProof/>
            <w:webHidden/>
          </w:rPr>
          <w:fldChar w:fldCharType="begin"/>
        </w:r>
        <w:r w:rsidR="004654DD">
          <w:rPr>
            <w:noProof/>
            <w:webHidden/>
          </w:rPr>
          <w:instrText xml:space="preserve"> PAGEREF _Toc105653812 \h </w:instrText>
        </w:r>
        <w:r w:rsidR="004654DD">
          <w:rPr>
            <w:noProof/>
            <w:webHidden/>
          </w:rPr>
        </w:r>
        <w:r w:rsidR="004654DD">
          <w:rPr>
            <w:noProof/>
            <w:webHidden/>
          </w:rPr>
          <w:fldChar w:fldCharType="separate"/>
        </w:r>
        <w:r w:rsidR="00A0673D">
          <w:rPr>
            <w:noProof/>
            <w:webHidden/>
          </w:rPr>
          <w:t>11</w:t>
        </w:r>
        <w:r w:rsidR="004654DD">
          <w:rPr>
            <w:noProof/>
            <w:webHidden/>
          </w:rPr>
          <w:fldChar w:fldCharType="end"/>
        </w:r>
      </w:hyperlink>
    </w:p>
    <w:p w14:paraId="3C5D6903" w14:textId="77777777" w:rsidR="00C17D6E" w:rsidRPr="00C32B91" w:rsidRDefault="00C17D6E" w:rsidP="00C17D6E">
      <w:pPr>
        <w:tabs>
          <w:tab w:val="left" w:pos="567"/>
          <w:tab w:val="right" w:pos="9540"/>
        </w:tabs>
        <w:ind w:left="567" w:right="241" w:hanging="567"/>
        <w:rPr>
          <w:rFonts w:cs="Arial"/>
          <w:sz w:val="28"/>
          <w:szCs w:val="24"/>
        </w:rPr>
      </w:pPr>
      <w:r w:rsidRPr="00523AC4">
        <w:rPr>
          <w:rFonts w:cs="Arial"/>
          <w:sz w:val="24"/>
          <w:szCs w:val="24"/>
        </w:rPr>
        <w:fldChar w:fldCharType="end"/>
      </w:r>
    </w:p>
    <w:p w14:paraId="669262A4" w14:textId="4F00E86B" w:rsidR="00DB0734" w:rsidRPr="00C32B91" w:rsidRDefault="004549B8" w:rsidP="00C32B91">
      <w:pPr>
        <w:tabs>
          <w:tab w:val="right" w:pos="9540"/>
        </w:tabs>
        <w:ind w:left="567" w:right="241" w:hanging="567"/>
        <w:jc w:val="center"/>
        <w:rPr>
          <w:rFonts w:cs="Arial"/>
          <w:b/>
          <w:sz w:val="32"/>
          <w:szCs w:val="24"/>
        </w:rPr>
      </w:pPr>
      <w:r w:rsidRPr="00C32B91">
        <w:rPr>
          <w:rFonts w:cs="Arial"/>
          <w:sz w:val="28"/>
          <w:szCs w:val="24"/>
        </w:rPr>
        <w:br w:type="page"/>
      </w:r>
      <w:r w:rsidR="006C1D81">
        <w:rPr>
          <w:rFonts w:cs="Arial"/>
          <w:b/>
          <w:sz w:val="32"/>
          <w:szCs w:val="24"/>
        </w:rPr>
        <w:lastRenderedPageBreak/>
        <w:t xml:space="preserve">Audit, </w:t>
      </w:r>
      <w:proofErr w:type="gramStart"/>
      <w:r w:rsidR="006C1D81">
        <w:rPr>
          <w:rFonts w:cs="Arial"/>
          <w:b/>
          <w:sz w:val="32"/>
          <w:szCs w:val="24"/>
        </w:rPr>
        <w:t>Risk</w:t>
      </w:r>
      <w:proofErr w:type="gramEnd"/>
      <w:r w:rsidR="006C1D81">
        <w:rPr>
          <w:rFonts w:cs="Arial"/>
          <w:b/>
          <w:sz w:val="32"/>
          <w:szCs w:val="24"/>
        </w:rPr>
        <w:t xml:space="preserve"> and Improvement Committee</w:t>
      </w:r>
    </w:p>
    <w:p w14:paraId="18DF2385" w14:textId="77777777" w:rsidR="00DB0734" w:rsidRPr="004B570F" w:rsidRDefault="00DB0734" w:rsidP="00DB0734">
      <w:pPr>
        <w:tabs>
          <w:tab w:val="right" w:pos="9540"/>
        </w:tabs>
        <w:ind w:left="567" w:right="241" w:hanging="567"/>
        <w:rPr>
          <w:rFonts w:cs="Arial"/>
          <w:sz w:val="24"/>
          <w:szCs w:val="24"/>
        </w:rPr>
      </w:pPr>
    </w:p>
    <w:p w14:paraId="4362550C" w14:textId="77777777" w:rsidR="00DB0734" w:rsidRPr="00DF559D" w:rsidRDefault="00954530" w:rsidP="00FB44FB">
      <w:pPr>
        <w:pStyle w:val="Heading1"/>
        <w:tabs>
          <w:tab w:val="clear" w:pos="360"/>
        </w:tabs>
        <w:ind w:left="426" w:hanging="426"/>
        <w:rPr>
          <w:rFonts w:cs="Arial"/>
          <w:sz w:val="24"/>
          <w:szCs w:val="24"/>
        </w:rPr>
      </w:pPr>
      <w:bookmarkStart w:id="0" w:name="_Toc105653786"/>
      <w:r>
        <w:rPr>
          <w:rFonts w:cs="Arial"/>
          <w:sz w:val="24"/>
          <w:szCs w:val="24"/>
        </w:rPr>
        <w:t>Preamble</w:t>
      </w:r>
      <w:bookmarkEnd w:id="0"/>
    </w:p>
    <w:p w14:paraId="2E657BE3" w14:textId="77777777" w:rsidR="00DB0734" w:rsidRPr="004B570F" w:rsidRDefault="00DB0734" w:rsidP="00DB0734">
      <w:pPr>
        <w:tabs>
          <w:tab w:val="right" w:pos="9540"/>
        </w:tabs>
        <w:ind w:left="567" w:right="241" w:hanging="567"/>
        <w:rPr>
          <w:rFonts w:cs="Arial"/>
          <w:b/>
          <w:sz w:val="24"/>
          <w:szCs w:val="24"/>
        </w:rPr>
      </w:pPr>
    </w:p>
    <w:p w14:paraId="10C56FFE" w14:textId="77777777" w:rsidR="00257BCF" w:rsidRDefault="00E21093" w:rsidP="00FB44FB">
      <w:pPr>
        <w:ind w:left="426"/>
      </w:pPr>
      <w:r>
        <w:t xml:space="preserve">The </w:t>
      </w:r>
      <w:r w:rsidR="006C1D81">
        <w:t xml:space="preserve">Audit, </w:t>
      </w:r>
      <w:proofErr w:type="gramStart"/>
      <w:r w:rsidR="006C1D81">
        <w:t>Risk</w:t>
      </w:r>
      <w:proofErr w:type="gramEnd"/>
      <w:r w:rsidR="006C1D81">
        <w:t xml:space="preserve"> and Improvement Committee</w:t>
      </w:r>
      <w:r>
        <w:t xml:space="preserve"> (Committee) is a committee </w:t>
      </w:r>
      <w:r w:rsidR="006B7C56">
        <w:t>established</w:t>
      </w:r>
      <w:r w:rsidR="00964342">
        <w:t xml:space="preserve"> by </w:t>
      </w:r>
      <w:r>
        <w:t xml:space="preserve">Byron Shire Council (Council) </w:t>
      </w:r>
      <w:r w:rsidR="006B7C56">
        <w:t xml:space="preserve">in compliance with </w:t>
      </w:r>
      <w:r>
        <w:t xml:space="preserve">section </w:t>
      </w:r>
      <w:r w:rsidR="00964342">
        <w:t xml:space="preserve">428A </w:t>
      </w:r>
      <w:r>
        <w:t xml:space="preserve">of the </w:t>
      </w:r>
      <w:r w:rsidRPr="00821C57">
        <w:rPr>
          <w:i/>
        </w:rPr>
        <w:t>Local Government Act 1993</w:t>
      </w:r>
      <w:r w:rsidR="00C95C1E">
        <w:rPr>
          <w:i/>
        </w:rPr>
        <w:t xml:space="preserve"> </w:t>
      </w:r>
      <w:r w:rsidR="00C95C1E" w:rsidRPr="00821C57">
        <w:t>(Act)</w:t>
      </w:r>
      <w:r w:rsidRPr="00867FDF">
        <w:t>.</w:t>
      </w:r>
      <w:r>
        <w:t xml:space="preserve"> </w:t>
      </w:r>
    </w:p>
    <w:p w14:paraId="480A2CD0" w14:textId="77777777" w:rsidR="00257BCF" w:rsidRDefault="00257BCF" w:rsidP="00FB44FB">
      <w:pPr>
        <w:ind w:left="426"/>
      </w:pPr>
    </w:p>
    <w:p w14:paraId="70CE68FA" w14:textId="01662E48" w:rsidR="00D07A7D" w:rsidRDefault="00D07A7D" w:rsidP="00FB44FB">
      <w:pPr>
        <w:ind w:left="426"/>
        <w:rPr>
          <w:rFonts w:cs="Arial"/>
          <w:szCs w:val="24"/>
        </w:rPr>
      </w:pPr>
      <w:r w:rsidRPr="00DF559D">
        <w:rPr>
          <w:rFonts w:cs="Arial"/>
          <w:szCs w:val="24"/>
        </w:rPr>
        <w:t xml:space="preserve">This Constitution establishes the </w:t>
      </w:r>
      <w:r w:rsidR="006B7C56">
        <w:rPr>
          <w:rFonts w:cs="Arial"/>
          <w:szCs w:val="24"/>
        </w:rPr>
        <w:t xml:space="preserve">Committees objectives, </w:t>
      </w:r>
      <w:r w:rsidR="00F0153E">
        <w:rPr>
          <w:rFonts w:cs="Arial"/>
          <w:szCs w:val="24"/>
        </w:rPr>
        <w:t xml:space="preserve">independence, </w:t>
      </w:r>
      <w:r w:rsidR="002223AA">
        <w:rPr>
          <w:rFonts w:cs="Arial"/>
          <w:szCs w:val="24"/>
        </w:rPr>
        <w:t>authority</w:t>
      </w:r>
      <w:r w:rsidR="006B7C56">
        <w:rPr>
          <w:rFonts w:cs="Arial"/>
          <w:szCs w:val="24"/>
        </w:rPr>
        <w:t xml:space="preserve">, composition and tenure, </w:t>
      </w:r>
      <w:proofErr w:type="gramStart"/>
      <w:r w:rsidR="006B7C56">
        <w:rPr>
          <w:rFonts w:cs="Arial"/>
          <w:szCs w:val="24"/>
        </w:rPr>
        <w:t>roles</w:t>
      </w:r>
      <w:proofErr w:type="gramEnd"/>
      <w:r w:rsidR="002223AA">
        <w:rPr>
          <w:rFonts w:cs="Arial"/>
          <w:szCs w:val="24"/>
        </w:rPr>
        <w:t xml:space="preserve"> and </w:t>
      </w:r>
      <w:r w:rsidRPr="00DF559D">
        <w:rPr>
          <w:rFonts w:cs="Arial"/>
          <w:szCs w:val="24"/>
        </w:rPr>
        <w:t>responsibilities</w:t>
      </w:r>
      <w:r w:rsidR="006B7C56">
        <w:rPr>
          <w:rFonts w:cs="Arial"/>
          <w:szCs w:val="24"/>
        </w:rPr>
        <w:t>, reporting and administrative arrangements</w:t>
      </w:r>
      <w:r w:rsidR="00747FA1">
        <w:rPr>
          <w:rFonts w:cs="Arial"/>
          <w:szCs w:val="24"/>
        </w:rPr>
        <w:t>.</w:t>
      </w:r>
    </w:p>
    <w:p w14:paraId="399E2B9E" w14:textId="77777777" w:rsidR="00DB0734" w:rsidRPr="00C32B91" w:rsidRDefault="00DB0734" w:rsidP="00DB0734">
      <w:pPr>
        <w:rPr>
          <w:rFonts w:cs="Arial"/>
          <w:sz w:val="28"/>
          <w:szCs w:val="24"/>
        </w:rPr>
      </w:pPr>
    </w:p>
    <w:p w14:paraId="03FC1C5A" w14:textId="77777777" w:rsidR="00DB0734" w:rsidRPr="00DF559D" w:rsidRDefault="00DB0734" w:rsidP="00FB44FB">
      <w:pPr>
        <w:pStyle w:val="Heading1"/>
        <w:tabs>
          <w:tab w:val="clear" w:pos="360"/>
        </w:tabs>
        <w:ind w:left="426" w:hanging="426"/>
        <w:rPr>
          <w:rFonts w:cs="Arial"/>
          <w:sz w:val="24"/>
          <w:szCs w:val="24"/>
        </w:rPr>
      </w:pPr>
      <w:bookmarkStart w:id="1" w:name="_Toc105653787"/>
      <w:r w:rsidRPr="00DF559D">
        <w:rPr>
          <w:rFonts w:cs="Arial"/>
          <w:sz w:val="24"/>
          <w:szCs w:val="24"/>
        </w:rPr>
        <w:t>Objectives</w:t>
      </w:r>
      <w:bookmarkEnd w:id="1"/>
    </w:p>
    <w:p w14:paraId="79D854E6" w14:textId="77777777" w:rsidR="003E31FA" w:rsidRPr="004B570F" w:rsidRDefault="003E31FA" w:rsidP="00DB0734">
      <w:pPr>
        <w:rPr>
          <w:rFonts w:cs="Arial"/>
          <w:sz w:val="24"/>
          <w:szCs w:val="24"/>
        </w:rPr>
      </w:pPr>
    </w:p>
    <w:p w14:paraId="7B3E0233" w14:textId="77777777" w:rsidR="00C50872" w:rsidRPr="00C50872" w:rsidRDefault="00C50872" w:rsidP="00821C57">
      <w:pPr>
        <w:ind w:left="426"/>
      </w:pPr>
      <w:r>
        <w:t>The role</w:t>
      </w:r>
      <w:r w:rsidRPr="00C50872">
        <w:t xml:space="preserve"> of the Committee is to report to Council and provide </w:t>
      </w:r>
      <w:r w:rsidR="00BF1B46">
        <w:t>independent</w:t>
      </w:r>
      <w:r w:rsidRPr="00C50872">
        <w:t xml:space="preserve"> advice and recommendations on matters identified in this Constitution.</w:t>
      </w:r>
    </w:p>
    <w:p w14:paraId="14E7481B" w14:textId="77777777" w:rsidR="00C50872" w:rsidRDefault="00C50872" w:rsidP="00821C57">
      <w:pPr>
        <w:ind w:left="426"/>
      </w:pPr>
    </w:p>
    <w:p w14:paraId="07C5E4BE" w14:textId="77777777" w:rsidR="00D07A7D" w:rsidRDefault="002223AA" w:rsidP="00821C57">
      <w:pPr>
        <w:ind w:left="426"/>
      </w:pPr>
      <w:r>
        <w:t xml:space="preserve">The Committee has a legislated </w:t>
      </w:r>
      <w:bookmarkStart w:id="2" w:name="_Hlk100663876"/>
      <w:r>
        <w:t>duty to keep under review the following aspects of Council’s operations:</w:t>
      </w:r>
    </w:p>
    <w:p w14:paraId="4DE4F197" w14:textId="77777777" w:rsidR="00BF1B46" w:rsidRDefault="00BF1B46" w:rsidP="00821C57">
      <w:pPr>
        <w:ind w:left="426"/>
      </w:pPr>
    </w:p>
    <w:p w14:paraId="6314F9E8" w14:textId="77777777" w:rsidR="00BF1B46" w:rsidRDefault="00565288" w:rsidP="00244115">
      <w:pPr>
        <w:pStyle w:val="ListParagraph"/>
        <w:numPr>
          <w:ilvl w:val="2"/>
          <w:numId w:val="1"/>
        </w:numPr>
        <w:tabs>
          <w:tab w:val="clear" w:pos="1224"/>
        </w:tabs>
        <w:ind w:left="993" w:hanging="567"/>
      </w:pPr>
      <w:r>
        <w:t>C</w:t>
      </w:r>
      <w:r w:rsidR="00BF1B46">
        <w:t>ompliance</w:t>
      </w:r>
    </w:p>
    <w:p w14:paraId="36C42122" w14:textId="77777777" w:rsidR="00BF1B46" w:rsidRDefault="00565288" w:rsidP="00244115">
      <w:pPr>
        <w:pStyle w:val="ListParagraph"/>
        <w:numPr>
          <w:ilvl w:val="2"/>
          <w:numId w:val="1"/>
        </w:numPr>
        <w:tabs>
          <w:tab w:val="clear" w:pos="1224"/>
        </w:tabs>
        <w:ind w:left="993" w:hanging="567"/>
      </w:pPr>
      <w:r>
        <w:t>R</w:t>
      </w:r>
      <w:r w:rsidR="00BF1B46">
        <w:t>isk management</w:t>
      </w:r>
    </w:p>
    <w:p w14:paraId="1D37E5C1" w14:textId="77777777" w:rsidR="00BF1B46" w:rsidRDefault="00565288" w:rsidP="00244115">
      <w:pPr>
        <w:pStyle w:val="ListParagraph"/>
        <w:numPr>
          <w:ilvl w:val="2"/>
          <w:numId w:val="1"/>
        </w:numPr>
        <w:tabs>
          <w:tab w:val="clear" w:pos="1224"/>
        </w:tabs>
        <w:ind w:left="993" w:hanging="567"/>
      </w:pPr>
      <w:r>
        <w:t>F</w:t>
      </w:r>
      <w:r w:rsidR="00BF1B46">
        <w:t>raud control</w:t>
      </w:r>
    </w:p>
    <w:p w14:paraId="0475CCC6" w14:textId="77777777" w:rsidR="00BF1B46" w:rsidRDefault="00565288" w:rsidP="00244115">
      <w:pPr>
        <w:pStyle w:val="ListParagraph"/>
        <w:numPr>
          <w:ilvl w:val="2"/>
          <w:numId w:val="1"/>
        </w:numPr>
        <w:tabs>
          <w:tab w:val="clear" w:pos="1224"/>
        </w:tabs>
        <w:ind w:left="993" w:hanging="567"/>
      </w:pPr>
      <w:r>
        <w:t>F</w:t>
      </w:r>
      <w:r w:rsidR="00BF1B46">
        <w:t>inancial management</w:t>
      </w:r>
    </w:p>
    <w:p w14:paraId="363D6920" w14:textId="77777777" w:rsidR="00BF1B46" w:rsidRDefault="00565288" w:rsidP="00244115">
      <w:pPr>
        <w:pStyle w:val="ListParagraph"/>
        <w:numPr>
          <w:ilvl w:val="2"/>
          <w:numId w:val="1"/>
        </w:numPr>
        <w:tabs>
          <w:tab w:val="clear" w:pos="1224"/>
        </w:tabs>
        <w:ind w:left="993" w:hanging="567"/>
      </w:pPr>
      <w:r>
        <w:t>G</w:t>
      </w:r>
      <w:r w:rsidR="00BF1B46">
        <w:t>overnance</w:t>
      </w:r>
    </w:p>
    <w:p w14:paraId="6CF6B602" w14:textId="77777777" w:rsidR="00BF1B46" w:rsidRDefault="00565288" w:rsidP="00244115">
      <w:pPr>
        <w:pStyle w:val="ListParagraph"/>
        <w:numPr>
          <w:ilvl w:val="2"/>
          <w:numId w:val="1"/>
        </w:numPr>
        <w:tabs>
          <w:tab w:val="clear" w:pos="1224"/>
        </w:tabs>
        <w:ind w:left="993" w:hanging="567"/>
      </w:pPr>
      <w:r>
        <w:t>I</w:t>
      </w:r>
      <w:r w:rsidR="00BF1B46">
        <w:t>mplementation of the strategic plan, delivery program and strategies</w:t>
      </w:r>
    </w:p>
    <w:p w14:paraId="4FB14C35" w14:textId="77777777" w:rsidR="00BF1B46" w:rsidRDefault="00565288" w:rsidP="00244115">
      <w:pPr>
        <w:pStyle w:val="ListParagraph"/>
        <w:numPr>
          <w:ilvl w:val="2"/>
          <w:numId w:val="1"/>
        </w:numPr>
        <w:tabs>
          <w:tab w:val="clear" w:pos="1224"/>
        </w:tabs>
        <w:ind w:left="993" w:hanging="567"/>
      </w:pPr>
      <w:r>
        <w:t>S</w:t>
      </w:r>
      <w:r w:rsidR="00BF1B46">
        <w:t>ervice reviews</w:t>
      </w:r>
    </w:p>
    <w:p w14:paraId="5FC5733B" w14:textId="77777777" w:rsidR="00BF1B46" w:rsidRDefault="00565288" w:rsidP="00244115">
      <w:pPr>
        <w:pStyle w:val="ListParagraph"/>
        <w:numPr>
          <w:ilvl w:val="2"/>
          <w:numId w:val="1"/>
        </w:numPr>
        <w:tabs>
          <w:tab w:val="clear" w:pos="1224"/>
        </w:tabs>
        <w:ind w:left="993" w:hanging="567"/>
      </w:pPr>
      <w:r>
        <w:t>C</w:t>
      </w:r>
      <w:r w:rsidR="00BF1B46">
        <w:t>ollection of perfo</w:t>
      </w:r>
      <w:r w:rsidR="005C5647">
        <w:t>rmance measurement data by C</w:t>
      </w:r>
      <w:r w:rsidR="00BF1B46">
        <w:t>ouncil</w:t>
      </w:r>
    </w:p>
    <w:p w14:paraId="34E28071" w14:textId="77777777" w:rsidR="00BF1B46" w:rsidRDefault="00565288" w:rsidP="00244115">
      <w:pPr>
        <w:pStyle w:val="ListParagraph"/>
        <w:numPr>
          <w:ilvl w:val="2"/>
          <w:numId w:val="1"/>
        </w:numPr>
        <w:tabs>
          <w:tab w:val="clear" w:pos="1224"/>
        </w:tabs>
        <w:ind w:left="993" w:hanging="567"/>
      </w:pPr>
      <w:r>
        <w:t>A</w:t>
      </w:r>
      <w:r w:rsidR="00BF1B46">
        <w:t>ny other matters prescribed by the regulations</w:t>
      </w:r>
      <w:r w:rsidR="005D69E9">
        <w:t xml:space="preserve"> made under the </w:t>
      </w:r>
      <w:r w:rsidR="00C95C1E">
        <w:t>Act</w:t>
      </w:r>
      <w:r w:rsidR="00BF1B46">
        <w:t xml:space="preserve">. </w:t>
      </w:r>
    </w:p>
    <w:p w14:paraId="70663901" w14:textId="77777777" w:rsidR="00BF1B46" w:rsidRDefault="00BF1B46" w:rsidP="00BF1B46"/>
    <w:p w14:paraId="1CA5BFEB" w14:textId="77777777" w:rsidR="00BF1B46" w:rsidRDefault="00BF1B46" w:rsidP="00821C57">
      <w:pPr>
        <w:ind w:left="426"/>
      </w:pPr>
      <w:r>
        <w:t>The Committee is also to provide information to Council for the purpose of improving Council’s performance of its functions.</w:t>
      </w:r>
    </w:p>
    <w:p w14:paraId="1DC06B39" w14:textId="3D51DA1E" w:rsidR="002223AA" w:rsidRDefault="002223AA" w:rsidP="00DB0734">
      <w:pPr>
        <w:rPr>
          <w:rFonts w:cs="Arial"/>
          <w:sz w:val="24"/>
          <w:szCs w:val="24"/>
        </w:rPr>
      </w:pPr>
    </w:p>
    <w:p w14:paraId="45BD7FAC" w14:textId="0AA28D9F" w:rsidR="00257BCF" w:rsidRDefault="00F0153E" w:rsidP="00612693">
      <w:pPr>
        <w:pStyle w:val="Heading1"/>
        <w:tabs>
          <w:tab w:val="clear" w:pos="360"/>
        </w:tabs>
        <w:ind w:left="426" w:hanging="426"/>
        <w:rPr>
          <w:rFonts w:cs="Arial"/>
          <w:sz w:val="24"/>
          <w:szCs w:val="24"/>
        </w:rPr>
      </w:pPr>
      <w:bookmarkStart w:id="3" w:name="_Toc105653788"/>
      <w:r>
        <w:rPr>
          <w:rFonts w:cs="Arial"/>
          <w:sz w:val="24"/>
          <w:szCs w:val="24"/>
        </w:rPr>
        <w:t>Independence</w:t>
      </w:r>
    </w:p>
    <w:p w14:paraId="191FB753" w14:textId="77777777" w:rsidR="00F01159" w:rsidRPr="00F01159" w:rsidRDefault="00F01159" w:rsidP="00F01159"/>
    <w:p w14:paraId="512AD86C" w14:textId="08DED5A6" w:rsidR="00257BCF" w:rsidRDefault="00F0153E" w:rsidP="00F01159">
      <w:pPr>
        <w:pStyle w:val="Heading1"/>
        <w:numPr>
          <w:ilvl w:val="0"/>
          <w:numId w:val="0"/>
        </w:numPr>
        <w:ind w:left="426"/>
        <w:rPr>
          <w:b w:val="0"/>
          <w:bCs/>
          <w:sz w:val="22"/>
          <w:szCs w:val="22"/>
        </w:rPr>
      </w:pPr>
      <w:r w:rsidRPr="00612693">
        <w:rPr>
          <w:b w:val="0"/>
          <w:bCs/>
          <w:sz w:val="22"/>
          <w:szCs w:val="22"/>
        </w:rPr>
        <w:t xml:space="preserve">The Committee is to be independent to ensure it has no real or perceived bias or conflicts of interest that may interfere with its ability to act independently and provide </w:t>
      </w:r>
      <w:r>
        <w:rPr>
          <w:b w:val="0"/>
          <w:bCs/>
          <w:sz w:val="22"/>
          <w:szCs w:val="22"/>
        </w:rPr>
        <w:t>Council</w:t>
      </w:r>
      <w:r w:rsidRPr="00612693">
        <w:rPr>
          <w:b w:val="0"/>
          <w:bCs/>
          <w:sz w:val="22"/>
          <w:szCs w:val="22"/>
        </w:rPr>
        <w:t xml:space="preserve"> with robust, </w:t>
      </w:r>
      <w:proofErr w:type="gramStart"/>
      <w:r w:rsidRPr="00612693">
        <w:rPr>
          <w:b w:val="0"/>
          <w:bCs/>
          <w:sz w:val="22"/>
          <w:szCs w:val="22"/>
        </w:rPr>
        <w:t>objective</w:t>
      </w:r>
      <w:proofErr w:type="gramEnd"/>
      <w:r w:rsidRPr="00612693">
        <w:rPr>
          <w:b w:val="0"/>
          <w:bCs/>
          <w:sz w:val="22"/>
          <w:szCs w:val="22"/>
        </w:rPr>
        <w:t xml:space="preserve"> and unbiased advice and assurance. </w:t>
      </w:r>
    </w:p>
    <w:p w14:paraId="67B7051D" w14:textId="77777777" w:rsidR="00257BCF" w:rsidRPr="00257BCF" w:rsidRDefault="00257BCF" w:rsidP="00F01159">
      <w:pPr>
        <w:ind w:left="426"/>
      </w:pPr>
    </w:p>
    <w:p w14:paraId="107DC250" w14:textId="734C1222" w:rsidR="00257BCF" w:rsidRDefault="00F0153E" w:rsidP="00F01159">
      <w:pPr>
        <w:pStyle w:val="Heading1"/>
        <w:numPr>
          <w:ilvl w:val="0"/>
          <w:numId w:val="0"/>
        </w:numPr>
        <w:ind w:left="426"/>
        <w:rPr>
          <w:b w:val="0"/>
          <w:bCs/>
          <w:sz w:val="22"/>
          <w:szCs w:val="22"/>
        </w:rPr>
      </w:pPr>
      <w:r w:rsidRPr="00612693">
        <w:rPr>
          <w:b w:val="0"/>
          <w:bCs/>
          <w:sz w:val="22"/>
          <w:szCs w:val="22"/>
        </w:rPr>
        <w:t xml:space="preserve">The Committee is to provide an advisory and assurance role only and is to have no administrative function, delegated financial responsibility or any management functions of the </w:t>
      </w:r>
      <w:r w:rsidR="004654DD">
        <w:rPr>
          <w:b w:val="0"/>
          <w:bCs/>
          <w:sz w:val="22"/>
          <w:szCs w:val="22"/>
        </w:rPr>
        <w:t>Council</w:t>
      </w:r>
      <w:r w:rsidRPr="00612693">
        <w:rPr>
          <w:b w:val="0"/>
          <w:bCs/>
          <w:sz w:val="22"/>
          <w:szCs w:val="22"/>
        </w:rPr>
        <w:t xml:space="preserve">. The Committee will provide independent advice to the </w:t>
      </w:r>
      <w:r w:rsidR="004654DD">
        <w:rPr>
          <w:b w:val="0"/>
          <w:bCs/>
          <w:sz w:val="22"/>
          <w:szCs w:val="22"/>
        </w:rPr>
        <w:t xml:space="preserve">Council </w:t>
      </w:r>
      <w:r w:rsidRPr="00612693">
        <w:rPr>
          <w:b w:val="0"/>
          <w:bCs/>
          <w:sz w:val="22"/>
          <w:szCs w:val="22"/>
        </w:rPr>
        <w:t xml:space="preserve">that is informed by the </w:t>
      </w:r>
      <w:r w:rsidR="004654DD">
        <w:rPr>
          <w:b w:val="0"/>
          <w:bCs/>
          <w:sz w:val="22"/>
          <w:szCs w:val="22"/>
        </w:rPr>
        <w:t>Council</w:t>
      </w:r>
      <w:r w:rsidRPr="00612693">
        <w:rPr>
          <w:b w:val="0"/>
          <w:bCs/>
          <w:sz w:val="22"/>
          <w:szCs w:val="22"/>
        </w:rPr>
        <w:t xml:space="preserve">’s internal audit and risk management activities and information and advice provided by </w:t>
      </w:r>
      <w:r w:rsidR="004654DD">
        <w:rPr>
          <w:b w:val="0"/>
          <w:bCs/>
          <w:sz w:val="22"/>
          <w:szCs w:val="22"/>
        </w:rPr>
        <w:t>Council</w:t>
      </w:r>
      <w:r w:rsidRPr="00612693">
        <w:rPr>
          <w:b w:val="0"/>
          <w:bCs/>
          <w:sz w:val="22"/>
          <w:szCs w:val="22"/>
        </w:rPr>
        <w:t xml:space="preserve">, relevant external </w:t>
      </w:r>
      <w:proofErr w:type="gramStart"/>
      <w:r w:rsidRPr="00612693">
        <w:rPr>
          <w:b w:val="0"/>
          <w:bCs/>
          <w:sz w:val="22"/>
          <w:szCs w:val="22"/>
        </w:rPr>
        <w:t>bodies</w:t>
      </w:r>
      <w:proofErr w:type="gramEnd"/>
      <w:r w:rsidRPr="00612693">
        <w:rPr>
          <w:b w:val="0"/>
          <w:bCs/>
          <w:sz w:val="22"/>
          <w:szCs w:val="22"/>
        </w:rPr>
        <w:t xml:space="preserve"> and subject matter experts. </w:t>
      </w:r>
    </w:p>
    <w:p w14:paraId="48609212" w14:textId="77777777" w:rsidR="00257BCF" w:rsidRPr="00257BCF" w:rsidRDefault="00257BCF" w:rsidP="00F01159">
      <w:pPr>
        <w:ind w:left="426"/>
      </w:pPr>
    </w:p>
    <w:p w14:paraId="4FB2C7B4" w14:textId="7AC7BC28" w:rsidR="00257BCF" w:rsidRDefault="00F0153E" w:rsidP="00F01159">
      <w:pPr>
        <w:pStyle w:val="Heading1"/>
        <w:numPr>
          <w:ilvl w:val="0"/>
          <w:numId w:val="0"/>
        </w:numPr>
        <w:ind w:left="426"/>
        <w:rPr>
          <w:b w:val="0"/>
          <w:bCs/>
          <w:sz w:val="22"/>
          <w:szCs w:val="22"/>
        </w:rPr>
      </w:pPr>
      <w:r w:rsidRPr="00612693">
        <w:rPr>
          <w:b w:val="0"/>
          <w:bCs/>
          <w:sz w:val="22"/>
          <w:szCs w:val="22"/>
        </w:rPr>
        <w:t xml:space="preserve">The Committee must </w:t>
      </w:r>
      <w:proofErr w:type="gramStart"/>
      <w:r w:rsidRPr="00612693">
        <w:rPr>
          <w:b w:val="0"/>
          <w:bCs/>
          <w:sz w:val="22"/>
          <w:szCs w:val="22"/>
        </w:rPr>
        <w:t>at all times</w:t>
      </w:r>
      <w:proofErr w:type="gramEnd"/>
      <w:r w:rsidRPr="00612693">
        <w:rPr>
          <w:b w:val="0"/>
          <w:bCs/>
          <w:sz w:val="22"/>
          <w:szCs w:val="22"/>
        </w:rPr>
        <w:t xml:space="preserve"> ensure it maintains a direct reporting line to and from the </w:t>
      </w:r>
      <w:r w:rsidR="004654DD">
        <w:rPr>
          <w:b w:val="0"/>
          <w:bCs/>
          <w:sz w:val="22"/>
          <w:szCs w:val="22"/>
        </w:rPr>
        <w:t>Council</w:t>
      </w:r>
      <w:r w:rsidRPr="00612693">
        <w:rPr>
          <w:b w:val="0"/>
          <w:bCs/>
          <w:sz w:val="22"/>
          <w:szCs w:val="22"/>
        </w:rPr>
        <w:t xml:space="preserve">’s internal audit function and act as a mechanism for internal audit to report to the </w:t>
      </w:r>
      <w:r w:rsidR="004654DD">
        <w:rPr>
          <w:b w:val="0"/>
          <w:bCs/>
          <w:sz w:val="22"/>
          <w:szCs w:val="22"/>
        </w:rPr>
        <w:t>Council</w:t>
      </w:r>
      <w:r w:rsidRPr="00612693">
        <w:rPr>
          <w:b w:val="0"/>
          <w:bCs/>
          <w:sz w:val="22"/>
          <w:szCs w:val="22"/>
        </w:rPr>
        <w:t xml:space="preserve"> and </w:t>
      </w:r>
      <w:r w:rsidR="004654DD">
        <w:rPr>
          <w:b w:val="0"/>
          <w:bCs/>
          <w:sz w:val="22"/>
          <w:szCs w:val="22"/>
        </w:rPr>
        <w:t>the General Manager</w:t>
      </w:r>
      <w:r w:rsidRPr="00612693">
        <w:rPr>
          <w:b w:val="0"/>
          <w:bCs/>
          <w:sz w:val="22"/>
          <w:szCs w:val="22"/>
        </w:rPr>
        <w:t xml:space="preserve"> on matters affecting the performance of the internal audit function</w:t>
      </w:r>
      <w:bookmarkEnd w:id="3"/>
      <w:r w:rsidR="002E592C">
        <w:rPr>
          <w:b w:val="0"/>
          <w:bCs/>
          <w:sz w:val="22"/>
          <w:szCs w:val="22"/>
        </w:rPr>
        <w:t>.</w:t>
      </w:r>
    </w:p>
    <w:p w14:paraId="4B28E44A" w14:textId="77777777" w:rsidR="00257BCF" w:rsidRPr="00257BCF" w:rsidRDefault="00257BCF" w:rsidP="00F01159">
      <w:pPr>
        <w:ind w:left="426"/>
      </w:pPr>
    </w:p>
    <w:p w14:paraId="5F869970" w14:textId="078A6493" w:rsidR="00257BCF" w:rsidRDefault="00612693" w:rsidP="00F01159">
      <w:pPr>
        <w:pStyle w:val="Heading1"/>
        <w:numPr>
          <w:ilvl w:val="0"/>
          <w:numId w:val="0"/>
        </w:numPr>
        <w:ind w:left="426"/>
        <w:rPr>
          <w:b w:val="0"/>
          <w:bCs/>
          <w:sz w:val="22"/>
          <w:szCs w:val="22"/>
        </w:rPr>
      </w:pPr>
      <w:r>
        <w:rPr>
          <w:b w:val="0"/>
          <w:bCs/>
          <w:sz w:val="22"/>
          <w:szCs w:val="22"/>
        </w:rPr>
        <w:t>To maintain the independence of the audit, risk and improvement committee, the governing body of the council must be careful when adopting the strategic workplan not to direct the committee’s work over the council term.</w:t>
      </w:r>
    </w:p>
    <w:p w14:paraId="585AF0C0" w14:textId="63411086" w:rsidR="00257BCF" w:rsidRDefault="00257BCF" w:rsidP="00F01159">
      <w:pPr>
        <w:pStyle w:val="Heading1"/>
        <w:numPr>
          <w:ilvl w:val="0"/>
          <w:numId w:val="0"/>
        </w:numPr>
        <w:ind w:left="426"/>
        <w:rPr>
          <w:b w:val="0"/>
          <w:bCs/>
          <w:sz w:val="22"/>
          <w:szCs w:val="22"/>
        </w:rPr>
      </w:pPr>
    </w:p>
    <w:p w14:paraId="4CE7CE02" w14:textId="1FA30DAE" w:rsidR="00F0153E" w:rsidRDefault="00612693" w:rsidP="00F01159">
      <w:pPr>
        <w:pStyle w:val="Heading1"/>
        <w:numPr>
          <w:ilvl w:val="0"/>
          <w:numId w:val="0"/>
        </w:numPr>
        <w:ind w:left="426"/>
        <w:rPr>
          <w:b w:val="0"/>
          <w:bCs/>
          <w:sz w:val="22"/>
          <w:szCs w:val="22"/>
        </w:rPr>
      </w:pPr>
      <w:r w:rsidRPr="00612693">
        <w:rPr>
          <w:b w:val="0"/>
          <w:bCs/>
          <w:sz w:val="22"/>
          <w:szCs w:val="22"/>
        </w:rPr>
        <w:t xml:space="preserve">It is essential for the audit, </w:t>
      </w:r>
      <w:proofErr w:type="gramStart"/>
      <w:r w:rsidRPr="00612693">
        <w:rPr>
          <w:b w:val="0"/>
          <w:bCs/>
          <w:sz w:val="22"/>
          <w:szCs w:val="22"/>
        </w:rPr>
        <w:t>risk</w:t>
      </w:r>
      <w:proofErr w:type="gramEnd"/>
      <w:r w:rsidRPr="00612693">
        <w:rPr>
          <w:b w:val="0"/>
          <w:bCs/>
          <w:sz w:val="22"/>
          <w:szCs w:val="22"/>
        </w:rPr>
        <w:t xml:space="preserve"> and improvement committee to be able to access the staff and information about the council it needs to review the matters listed in section 428A of the Local Government Act and the resources necessary to undertake its other responsibilities. A </w:t>
      </w:r>
      <w:r w:rsidRPr="00612693">
        <w:rPr>
          <w:b w:val="0"/>
          <w:bCs/>
          <w:sz w:val="22"/>
          <w:szCs w:val="22"/>
        </w:rPr>
        <w:lastRenderedPageBreak/>
        <w:t xml:space="preserve">council’s audit, risk and improvement committee must have direct and unrestricted access to the general manager and senior management of the council </w:t>
      </w:r>
      <w:proofErr w:type="gramStart"/>
      <w:r w:rsidRPr="00612693">
        <w:rPr>
          <w:b w:val="0"/>
          <w:bCs/>
          <w:sz w:val="22"/>
          <w:szCs w:val="22"/>
        </w:rPr>
        <w:t>in order to</w:t>
      </w:r>
      <w:proofErr w:type="gramEnd"/>
      <w:r w:rsidRPr="00612693">
        <w:rPr>
          <w:b w:val="0"/>
          <w:bCs/>
          <w:sz w:val="22"/>
          <w:szCs w:val="22"/>
        </w:rPr>
        <w:t xml:space="preserve"> fulfil its responsibilities.</w:t>
      </w:r>
    </w:p>
    <w:p w14:paraId="4D50883A" w14:textId="77777777" w:rsidR="00F01159" w:rsidRPr="00F01159" w:rsidRDefault="00F01159" w:rsidP="00F01159"/>
    <w:p w14:paraId="79DE1CCE" w14:textId="77777777" w:rsidR="00B3433B" w:rsidRDefault="00B3433B" w:rsidP="00FB44FB">
      <w:pPr>
        <w:pStyle w:val="Heading1"/>
        <w:tabs>
          <w:tab w:val="clear" w:pos="360"/>
        </w:tabs>
        <w:ind w:left="426" w:hanging="426"/>
        <w:rPr>
          <w:rFonts w:cs="Arial"/>
          <w:sz w:val="24"/>
          <w:szCs w:val="24"/>
        </w:rPr>
      </w:pPr>
      <w:bookmarkStart w:id="4" w:name="_Toc105653789"/>
      <w:bookmarkEnd w:id="2"/>
      <w:r>
        <w:rPr>
          <w:rFonts w:cs="Arial"/>
          <w:sz w:val="24"/>
          <w:szCs w:val="24"/>
        </w:rPr>
        <w:t>Authority</w:t>
      </w:r>
      <w:bookmarkEnd w:id="4"/>
    </w:p>
    <w:p w14:paraId="59040664" w14:textId="77777777" w:rsidR="00B3433B" w:rsidRDefault="00B3433B" w:rsidP="00821C57"/>
    <w:p w14:paraId="0A761867" w14:textId="77777777" w:rsidR="00565288" w:rsidRDefault="00565288" w:rsidP="00821C57">
      <w:pPr>
        <w:ind w:left="426"/>
      </w:pPr>
      <w:r>
        <w:t>Council authorises the Committee, within the scope of its role and responsibilities, to:</w:t>
      </w:r>
    </w:p>
    <w:p w14:paraId="6F92D45F" w14:textId="77777777" w:rsidR="00565288" w:rsidRDefault="00565288" w:rsidP="00821C57">
      <w:pPr>
        <w:ind w:left="426"/>
      </w:pPr>
    </w:p>
    <w:p w14:paraId="6EEA401D" w14:textId="77777777" w:rsidR="004B09AC" w:rsidRPr="003107FD" w:rsidRDefault="004B09AC" w:rsidP="00F01159">
      <w:pPr>
        <w:numPr>
          <w:ilvl w:val="0"/>
          <w:numId w:val="6"/>
        </w:numPr>
        <w:tabs>
          <w:tab w:val="clear" w:pos="1174"/>
        </w:tabs>
        <w:ind w:left="993" w:hanging="567"/>
        <w:rPr>
          <w:rFonts w:cs="Arial"/>
          <w:szCs w:val="24"/>
        </w:rPr>
      </w:pPr>
      <w:r>
        <w:t>Obtain any information it needs from any employee or external party (subject to their legal obligations to protect information)</w:t>
      </w:r>
      <w:r w:rsidR="000221BF">
        <w:t>.</w:t>
      </w:r>
    </w:p>
    <w:p w14:paraId="2BAA7F43" w14:textId="77777777" w:rsidR="000221BF" w:rsidRPr="00867FDF" w:rsidRDefault="000221BF" w:rsidP="00244115">
      <w:pPr>
        <w:ind w:left="993" w:hanging="567"/>
        <w:rPr>
          <w:rFonts w:cs="Arial"/>
          <w:szCs w:val="24"/>
        </w:rPr>
      </w:pPr>
    </w:p>
    <w:p w14:paraId="46E10861" w14:textId="623A519A" w:rsidR="004B09AC" w:rsidRPr="003107FD" w:rsidRDefault="004B09AC" w:rsidP="00F01159">
      <w:pPr>
        <w:numPr>
          <w:ilvl w:val="0"/>
          <w:numId w:val="6"/>
        </w:numPr>
        <w:tabs>
          <w:tab w:val="clear" w:pos="1174"/>
        </w:tabs>
        <w:ind w:left="993" w:hanging="567"/>
        <w:rPr>
          <w:rFonts w:cs="Arial"/>
          <w:szCs w:val="24"/>
        </w:rPr>
      </w:pPr>
      <w:r>
        <w:t>Discuss any matters with the external auditor</w:t>
      </w:r>
      <w:r w:rsidR="00612693">
        <w:t xml:space="preserve"> and internal auditor</w:t>
      </w:r>
      <w:r>
        <w:t xml:space="preserve"> </w:t>
      </w:r>
      <w:r w:rsidR="002D045C">
        <w:t>(</w:t>
      </w:r>
      <w:r>
        <w:t>subject to confidentiality considerations</w:t>
      </w:r>
      <w:r w:rsidR="002D045C">
        <w:t>)</w:t>
      </w:r>
      <w:r w:rsidR="000221BF">
        <w:t>.</w:t>
      </w:r>
    </w:p>
    <w:p w14:paraId="420B3F50" w14:textId="77777777" w:rsidR="000221BF" w:rsidRPr="00867FDF" w:rsidRDefault="000221BF" w:rsidP="00244115">
      <w:pPr>
        <w:ind w:left="993" w:hanging="567"/>
        <w:rPr>
          <w:rFonts w:cs="Arial"/>
          <w:szCs w:val="24"/>
        </w:rPr>
      </w:pPr>
    </w:p>
    <w:p w14:paraId="4488C43E" w14:textId="77777777" w:rsidR="004B09AC" w:rsidRPr="003107FD" w:rsidRDefault="004B09AC" w:rsidP="00F01159">
      <w:pPr>
        <w:numPr>
          <w:ilvl w:val="0"/>
          <w:numId w:val="6"/>
        </w:numPr>
        <w:tabs>
          <w:tab w:val="clear" w:pos="1174"/>
        </w:tabs>
        <w:ind w:left="993" w:hanging="567"/>
        <w:rPr>
          <w:rFonts w:cs="Arial"/>
          <w:szCs w:val="24"/>
        </w:rPr>
      </w:pPr>
      <w:r>
        <w:t>Request the attendance of any employee or Councillor at Committee meetings</w:t>
      </w:r>
      <w:r w:rsidR="000221BF">
        <w:t>.</w:t>
      </w:r>
    </w:p>
    <w:p w14:paraId="4DDD52BE" w14:textId="77777777" w:rsidR="000221BF" w:rsidRPr="00867FDF" w:rsidRDefault="000221BF" w:rsidP="00244115">
      <w:pPr>
        <w:ind w:left="993" w:hanging="567"/>
        <w:rPr>
          <w:rFonts w:cs="Arial"/>
          <w:szCs w:val="24"/>
        </w:rPr>
      </w:pPr>
    </w:p>
    <w:p w14:paraId="3EBC2328" w14:textId="77777777" w:rsidR="00BF1B46" w:rsidRPr="00FB44FB" w:rsidRDefault="004B09AC" w:rsidP="00F01159">
      <w:pPr>
        <w:numPr>
          <w:ilvl w:val="0"/>
          <w:numId w:val="6"/>
        </w:numPr>
        <w:tabs>
          <w:tab w:val="clear" w:pos="1174"/>
        </w:tabs>
        <w:ind w:left="993" w:hanging="567"/>
        <w:rPr>
          <w:rFonts w:cs="Arial"/>
          <w:szCs w:val="24"/>
        </w:rPr>
      </w:pPr>
      <w:r>
        <w:t>With the concurrence of the General Manager or Mayor, obtain external legal or other professional advice considered necessary to meet its responsibilities</w:t>
      </w:r>
      <w:r w:rsidR="00BF1B46" w:rsidRPr="00FB44FB">
        <w:rPr>
          <w:rFonts w:cs="Arial"/>
          <w:szCs w:val="24"/>
        </w:rPr>
        <w:t xml:space="preserve">. </w:t>
      </w:r>
    </w:p>
    <w:p w14:paraId="529D9118" w14:textId="77777777" w:rsidR="00B3433B" w:rsidRPr="00821C57" w:rsidRDefault="00B3433B" w:rsidP="00821C57"/>
    <w:p w14:paraId="01D41E37" w14:textId="77777777" w:rsidR="00DB0734" w:rsidRPr="00523AC4" w:rsidRDefault="005F3DDF" w:rsidP="00FB44FB">
      <w:pPr>
        <w:pStyle w:val="Heading1"/>
        <w:tabs>
          <w:tab w:val="clear" w:pos="360"/>
        </w:tabs>
        <w:ind w:left="426" w:hanging="426"/>
        <w:rPr>
          <w:rFonts w:cs="Arial"/>
          <w:sz w:val="24"/>
          <w:szCs w:val="24"/>
        </w:rPr>
      </w:pPr>
      <w:bookmarkStart w:id="5" w:name="_Toc105653790"/>
      <w:r>
        <w:rPr>
          <w:rFonts w:cs="Arial"/>
          <w:sz w:val="24"/>
          <w:szCs w:val="24"/>
        </w:rPr>
        <w:t>Duties and R</w:t>
      </w:r>
      <w:r w:rsidR="00DB0734" w:rsidRPr="00523AC4">
        <w:rPr>
          <w:rFonts w:cs="Arial"/>
          <w:sz w:val="24"/>
          <w:szCs w:val="24"/>
        </w:rPr>
        <w:t>esponsibilities</w:t>
      </w:r>
      <w:bookmarkEnd w:id="5"/>
    </w:p>
    <w:p w14:paraId="4197C4F3" w14:textId="77777777" w:rsidR="00DB0734" w:rsidRPr="00FB44FB" w:rsidRDefault="00DB0734" w:rsidP="00DB0734">
      <w:pPr>
        <w:rPr>
          <w:rFonts w:cs="Arial"/>
          <w:szCs w:val="24"/>
        </w:rPr>
      </w:pPr>
    </w:p>
    <w:p w14:paraId="766B751E" w14:textId="18D26B26" w:rsidR="00881488" w:rsidRPr="00821C57" w:rsidRDefault="003107FD" w:rsidP="00821C57">
      <w:pPr>
        <w:pStyle w:val="Default"/>
        <w:ind w:left="426"/>
        <w:rPr>
          <w:color w:val="auto"/>
          <w:sz w:val="22"/>
          <w:lang w:eastAsia="en-US"/>
        </w:rPr>
      </w:pPr>
      <w:r>
        <w:rPr>
          <w:sz w:val="22"/>
          <w:szCs w:val="22"/>
        </w:rPr>
        <w:t>Audit, Risk</w:t>
      </w:r>
      <w:r w:rsidR="005C05EB">
        <w:rPr>
          <w:sz w:val="22"/>
          <w:szCs w:val="22"/>
        </w:rPr>
        <w:t>,</w:t>
      </w:r>
      <w:r>
        <w:rPr>
          <w:sz w:val="22"/>
          <w:szCs w:val="22"/>
        </w:rPr>
        <w:t xml:space="preserve"> and Improvement Committee responsibilities are set out in the</w:t>
      </w:r>
      <w:r>
        <w:rPr>
          <w:szCs w:val="22"/>
        </w:rPr>
        <w:t xml:space="preserve"> Act</w:t>
      </w:r>
      <w:r>
        <w:rPr>
          <w:iCs/>
          <w:szCs w:val="22"/>
        </w:rPr>
        <w:t xml:space="preserve">. </w:t>
      </w:r>
      <w:r w:rsidR="00881488" w:rsidRPr="00821C57">
        <w:rPr>
          <w:color w:val="auto"/>
          <w:sz w:val="22"/>
          <w:lang w:eastAsia="en-US"/>
        </w:rPr>
        <w:t xml:space="preserve">The Committee has no executive powers, except those expressly provided by Council. </w:t>
      </w:r>
    </w:p>
    <w:p w14:paraId="137904C0" w14:textId="77777777" w:rsidR="00C95C1E" w:rsidRPr="00821C57" w:rsidRDefault="00C95C1E" w:rsidP="00881488">
      <w:pPr>
        <w:ind w:left="426"/>
        <w:rPr>
          <w:rFonts w:cs="Arial"/>
          <w:szCs w:val="24"/>
        </w:rPr>
      </w:pPr>
    </w:p>
    <w:p w14:paraId="24B7EF2D" w14:textId="77777777" w:rsidR="00C95C1E" w:rsidRDefault="00881488" w:rsidP="00881488">
      <w:pPr>
        <w:ind w:left="426"/>
        <w:rPr>
          <w:rFonts w:cs="Arial"/>
          <w:szCs w:val="24"/>
        </w:rPr>
      </w:pPr>
      <w:r w:rsidRPr="00821C57">
        <w:rPr>
          <w:rFonts w:cs="Arial"/>
          <w:szCs w:val="24"/>
        </w:rPr>
        <w:t xml:space="preserve">In carrying out its responsibilities, the Committee must </w:t>
      </w:r>
      <w:proofErr w:type="gramStart"/>
      <w:r w:rsidRPr="00821C57">
        <w:rPr>
          <w:rFonts w:cs="Arial"/>
          <w:szCs w:val="24"/>
        </w:rPr>
        <w:t>at all times</w:t>
      </w:r>
      <w:proofErr w:type="gramEnd"/>
      <w:r w:rsidRPr="00821C57">
        <w:rPr>
          <w:rFonts w:cs="Arial"/>
          <w:szCs w:val="24"/>
        </w:rPr>
        <w:t xml:space="preserve"> recognise that primary responsibility for management of Council rests with Council and the General Manager as defined by the</w:t>
      </w:r>
      <w:r w:rsidRPr="00821C57">
        <w:rPr>
          <w:rFonts w:cs="Arial"/>
          <w:i/>
          <w:szCs w:val="24"/>
        </w:rPr>
        <w:t xml:space="preserve"> </w:t>
      </w:r>
      <w:r w:rsidR="00C95C1E" w:rsidRPr="00821C57">
        <w:rPr>
          <w:rFonts w:cs="Arial"/>
          <w:szCs w:val="24"/>
        </w:rPr>
        <w:t>Act</w:t>
      </w:r>
      <w:r w:rsidRPr="00821C57">
        <w:rPr>
          <w:rFonts w:cs="Arial"/>
          <w:szCs w:val="24"/>
        </w:rPr>
        <w:t xml:space="preserve">. </w:t>
      </w:r>
    </w:p>
    <w:p w14:paraId="3F5F5861" w14:textId="77777777" w:rsidR="00C95C1E" w:rsidRPr="00821C57" w:rsidRDefault="00C95C1E" w:rsidP="00881488">
      <w:pPr>
        <w:ind w:left="426"/>
        <w:rPr>
          <w:rFonts w:cs="Arial"/>
          <w:i/>
          <w:szCs w:val="24"/>
        </w:rPr>
      </w:pPr>
    </w:p>
    <w:p w14:paraId="47CE6292" w14:textId="77777777" w:rsidR="00DB0734" w:rsidRPr="00CE1DD6" w:rsidRDefault="00707BE5" w:rsidP="00881488">
      <w:pPr>
        <w:ind w:left="426"/>
        <w:rPr>
          <w:rFonts w:cs="Arial"/>
          <w:szCs w:val="24"/>
        </w:rPr>
      </w:pPr>
      <w:r>
        <w:rPr>
          <w:iCs/>
          <w:szCs w:val="22"/>
        </w:rPr>
        <w:t>The responsibilities of the Committee may be revised or expanded by Council from time to time</w:t>
      </w:r>
      <w:r>
        <w:rPr>
          <w:szCs w:val="22"/>
        </w:rPr>
        <w:t>.</w:t>
      </w:r>
      <w:r w:rsidR="003107FD">
        <w:rPr>
          <w:szCs w:val="22"/>
        </w:rPr>
        <w:t xml:space="preserve"> </w:t>
      </w:r>
      <w:r w:rsidR="00DB0734" w:rsidRPr="00CE1DD6">
        <w:rPr>
          <w:rFonts w:cs="Arial"/>
          <w:szCs w:val="24"/>
        </w:rPr>
        <w:t>The Committee’s duties and responsibilities</w:t>
      </w:r>
      <w:r w:rsidR="0003250A" w:rsidRPr="00CE1DD6">
        <w:rPr>
          <w:rFonts w:cs="Arial"/>
          <w:szCs w:val="24"/>
        </w:rPr>
        <w:t xml:space="preserve"> include</w:t>
      </w:r>
      <w:r w:rsidR="00DB0734" w:rsidRPr="00CE1DD6">
        <w:rPr>
          <w:rFonts w:cs="Arial"/>
          <w:szCs w:val="24"/>
        </w:rPr>
        <w:t>, but</w:t>
      </w:r>
      <w:r w:rsidR="0003250A" w:rsidRPr="00CE1DD6">
        <w:rPr>
          <w:rFonts w:cs="Arial"/>
          <w:szCs w:val="24"/>
        </w:rPr>
        <w:t xml:space="preserve"> are</w:t>
      </w:r>
      <w:r w:rsidR="00DB0734" w:rsidRPr="00CE1DD6">
        <w:rPr>
          <w:rFonts w:cs="Arial"/>
          <w:szCs w:val="24"/>
        </w:rPr>
        <w:t xml:space="preserve"> not limited to:</w:t>
      </w:r>
    </w:p>
    <w:p w14:paraId="53A85301" w14:textId="77777777" w:rsidR="00C32B91" w:rsidRPr="00FB44FB" w:rsidRDefault="00C32B91" w:rsidP="004B570F">
      <w:pPr>
        <w:ind w:left="1440"/>
        <w:rPr>
          <w:rFonts w:cs="Arial"/>
          <w:szCs w:val="24"/>
        </w:rPr>
      </w:pPr>
    </w:p>
    <w:p w14:paraId="7B8530A4" w14:textId="77777777" w:rsidR="00204FAB" w:rsidRPr="00821C57" w:rsidRDefault="00204FAB" w:rsidP="00204FAB">
      <w:pPr>
        <w:pStyle w:val="Heading2"/>
        <w:ind w:left="993" w:hanging="567"/>
        <w:rPr>
          <w:sz w:val="22"/>
        </w:rPr>
      </w:pPr>
      <w:bookmarkStart w:id="6" w:name="_Toc105653791"/>
      <w:r w:rsidRPr="007861AD">
        <w:rPr>
          <w:sz w:val="22"/>
        </w:rPr>
        <w:t>Compliance</w:t>
      </w:r>
      <w:bookmarkEnd w:id="6"/>
    </w:p>
    <w:p w14:paraId="3FA7F745" w14:textId="77777777" w:rsidR="00204FAB" w:rsidRPr="00FB44FB" w:rsidRDefault="00204FAB" w:rsidP="00204FAB">
      <w:pPr>
        <w:rPr>
          <w:rFonts w:cs="Arial"/>
          <w:szCs w:val="24"/>
        </w:rPr>
      </w:pPr>
    </w:p>
    <w:p w14:paraId="29C5D6ED" w14:textId="77777777" w:rsidR="00FD4D7D" w:rsidRPr="000D5A5A" w:rsidRDefault="00FD4D7D" w:rsidP="00F01159">
      <w:pPr>
        <w:numPr>
          <w:ilvl w:val="0"/>
          <w:numId w:val="2"/>
        </w:numPr>
        <w:tabs>
          <w:tab w:val="clear" w:pos="1287"/>
        </w:tabs>
        <w:ind w:hanging="447"/>
      </w:pPr>
      <w:r w:rsidRPr="00315541">
        <w:rPr>
          <w:rFonts w:cs="Arial"/>
          <w:szCs w:val="24"/>
        </w:rPr>
        <w:t>Review whether management has in place relevant policies and procedures, and these are periodically reviewed and updated.</w:t>
      </w:r>
    </w:p>
    <w:p w14:paraId="25D3192B" w14:textId="77777777" w:rsidR="00FD4D7D" w:rsidRDefault="00FD4D7D" w:rsidP="00821C57">
      <w:pPr>
        <w:ind w:left="1440"/>
      </w:pPr>
    </w:p>
    <w:p w14:paraId="2E793CA5" w14:textId="77777777" w:rsidR="00FD4D7D" w:rsidRDefault="00251CEF" w:rsidP="00F01159">
      <w:pPr>
        <w:numPr>
          <w:ilvl w:val="0"/>
          <w:numId w:val="2"/>
        </w:numPr>
        <w:tabs>
          <w:tab w:val="clear" w:pos="1287"/>
        </w:tabs>
        <w:ind w:hanging="447"/>
        <w:rPr>
          <w:rFonts w:cs="Arial"/>
          <w:szCs w:val="24"/>
        </w:rPr>
      </w:pPr>
      <w:r>
        <w:rPr>
          <w:rFonts w:cs="Arial"/>
          <w:szCs w:val="24"/>
        </w:rPr>
        <w:t xml:space="preserve">Review whether </w:t>
      </w:r>
      <w:r w:rsidR="00204FAB" w:rsidRPr="00FB44FB">
        <w:rPr>
          <w:rFonts w:cs="Arial"/>
          <w:szCs w:val="24"/>
        </w:rPr>
        <w:t xml:space="preserve">management has </w:t>
      </w:r>
      <w:r>
        <w:rPr>
          <w:rFonts w:cs="Arial"/>
          <w:szCs w:val="24"/>
        </w:rPr>
        <w:t xml:space="preserve">considered </w:t>
      </w:r>
      <w:r w:rsidR="00204FAB" w:rsidRPr="00FB44FB">
        <w:rPr>
          <w:rFonts w:cs="Arial"/>
          <w:szCs w:val="24"/>
        </w:rPr>
        <w:t xml:space="preserve">legal and compliance risks as part of risk assessment and management arrangements. </w:t>
      </w:r>
    </w:p>
    <w:p w14:paraId="7C185E5A" w14:textId="77777777" w:rsidR="00FD4D7D" w:rsidRDefault="00FD4D7D" w:rsidP="00821C57">
      <w:pPr>
        <w:ind w:left="1440"/>
        <w:contextualSpacing/>
        <w:rPr>
          <w:rFonts w:cs="Arial"/>
          <w:szCs w:val="24"/>
        </w:rPr>
      </w:pPr>
    </w:p>
    <w:p w14:paraId="4DE8AFC9" w14:textId="0B4FA15A" w:rsidR="00FD4D7D" w:rsidRDefault="00FD4D7D" w:rsidP="00F01159">
      <w:pPr>
        <w:numPr>
          <w:ilvl w:val="0"/>
          <w:numId w:val="2"/>
        </w:numPr>
        <w:tabs>
          <w:tab w:val="clear" w:pos="1287"/>
        </w:tabs>
        <w:ind w:hanging="447"/>
        <w:rPr>
          <w:rFonts w:cs="Arial"/>
          <w:szCs w:val="24"/>
        </w:rPr>
      </w:pPr>
      <w:r w:rsidRPr="00FB44FB">
        <w:rPr>
          <w:rFonts w:cs="Arial"/>
          <w:szCs w:val="24"/>
        </w:rPr>
        <w:t>Review the effectiveness of the system for monitoring compliance with laws and regulations</w:t>
      </w:r>
      <w:r>
        <w:rPr>
          <w:rFonts w:cs="Arial"/>
          <w:szCs w:val="24"/>
        </w:rPr>
        <w:t xml:space="preserve"> polic</w:t>
      </w:r>
      <w:r w:rsidR="00320067">
        <w:rPr>
          <w:rFonts w:cs="Arial"/>
          <w:szCs w:val="24"/>
        </w:rPr>
        <w:t>i</w:t>
      </w:r>
      <w:r>
        <w:rPr>
          <w:rFonts w:cs="Arial"/>
          <w:szCs w:val="24"/>
        </w:rPr>
        <w:t>es and procedures.</w:t>
      </w:r>
    </w:p>
    <w:p w14:paraId="72AC8D0E" w14:textId="77777777" w:rsidR="00FD4D7D" w:rsidRDefault="00FD4D7D" w:rsidP="00FD4D7D">
      <w:pPr>
        <w:rPr>
          <w:rFonts w:cs="Arial"/>
          <w:szCs w:val="24"/>
        </w:rPr>
      </w:pPr>
    </w:p>
    <w:p w14:paraId="60AC4686" w14:textId="77777777" w:rsidR="00FD4D7D" w:rsidRPr="00FD4D7D" w:rsidRDefault="00FD4D7D" w:rsidP="00F01159">
      <w:pPr>
        <w:numPr>
          <w:ilvl w:val="0"/>
          <w:numId w:val="2"/>
        </w:numPr>
        <w:tabs>
          <w:tab w:val="clear" w:pos="1287"/>
        </w:tabs>
        <w:ind w:hanging="447"/>
        <w:contextualSpacing/>
        <w:rPr>
          <w:rFonts w:cs="Arial"/>
          <w:szCs w:val="24"/>
        </w:rPr>
      </w:pPr>
      <w:r w:rsidRPr="00315541">
        <w:rPr>
          <w:szCs w:val="22"/>
        </w:rPr>
        <w:t>Review whether management has taken steps to embed a culture which is committed to ethical and lawful behaviour</w:t>
      </w:r>
      <w:r w:rsidRPr="00FD4D7D">
        <w:rPr>
          <w:szCs w:val="22"/>
        </w:rPr>
        <w:t>.</w:t>
      </w:r>
    </w:p>
    <w:p w14:paraId="4C1A6702" w14:textId="77777777" w:rsidR="00204FAB" w:rsidRPr="00FB44FB" w:rsidRDefault="00204FAB" w:rsidP="00821C57">
      <w:pPr>
        <w:ind w:left="1440"/>
        <w:contextualSpacing/>
        <w:rPr>
          <w:rFonts w:cs="Arial"/>
          <w:szCs w:val="24"/>
        </w:rPr>
      </w:pPr>
    </w:p>
    <w:p w14:paraId="2BEE99E2" w14:textId="77777777" w:rsidR="00204FAB" w:rsidRPr="007861AD" w:rsidRDefault="00204FAB" w:rsidP="00204FAB">
      <w:pPr>
        <w:pStyle w:val="Heading2"/>
        <w:ind w:left="993" w:hanging="567"/>
        <w:rPr>
          <w:sz w:val="22"/>
        </w:rPr>
      </w:pPr>
      <w:bookmarkStart w:id="7" w:name="_Toc105653792"/>
      <w:r w:rsidRPr="007861AD">
        <w:rPr>
          <w:sz w:val="22"/>
        </w:rPr>
        <w:t>Risk Management</w:t>
      </w:r>
      <w:bookmarkEnd w:id="7"/>
      <w:r w:rsidRPr="007861AD">
        <w:rPr>
          <w:sz w:val="22"/>
        </w:rPr>
        <w:t xml:space="preserve"> </w:t>
      </w:r>
    </w:p>
    <w:p w14:paraId="7B924AFD" w14:textId="77777777" w:rsidR="00204FAB" w:rsidRPr="004B570F" w:rsidRDefault="00204FAB" w:rsidP="00204FAB">
      <w:pPr>
        <w:ind w:left="792"/>
        <w:rPr>
          <w:rFonts w:cs="Arial"/>
          <w:szCs w:val="24"/>
        </w:rPr>
      </w:pPr>
    </w:p>
    <w:p w14:paraId="3653CE96" w14:textId="77777777" w:rsidR="00851A57" w:rsidRPr="00315541" w:rsidRDefault="00D03350" w:rsidP="00F01159">
      <w:pPr>
        <w:numPr>
          <w:ilvl w:val="0"/>
          <w:numId w:val="3"/>
        </w:numPr>
        <w:ind w:left="1418" w:hanging="425"/>
      </w:pPr>
      <w:r w:rsidRPr="00821C57">
        <w:rPr>
          <w:rFonts w:cs="Arial"/>
          <w:szCs w:val="24"/>
        </w:rPr>
        <w:t>Review whether management has in place a risk management framework</w:t>
      </w:r>
      <w:r w:rsidR="00851A57">
        <w:rPr>
          <w:rFonts w:cs="Arial"/>
          <w:szCs w:val="24"/>
        </w:rPr>
        <w:t xml:space="preserve"> that complies with current Australian risk management standards.</w:t>
      </w:r>
    </w:p>
    <w:p w14:paraId="482921F0" w14:textId="77777777" w:rsidR="00851A57" w:rsidRPr="00315541" w:rsidRDefault="00851A57" w:rsidP="00821C57">
      <w:pPr>
        <w:ind w:left="1418"/>
      </w:pPr>
    </w:p>
    <w:p w14:paraId="6D07DF08" w14:textId="77777777" w:rsidR="00D03350" w:rsidRPr="00821C57" w:rsidRDefault="00D03350" w:rsidP="00F01159">
      <w:pPr>
        <w:numPr>
          <w:ilvl w:val="0"/>
          <w:numId w:val="3"/>
        </w:numPr>
        <w:ind w:left="1418" w:hanging="425"/>
        <w:rPr>
          <w:rFonts w:ascii="Segoe UI" w:hAnsi="Segoe UI" w:cs="Segoe UI"/>
        </w:rPr>
      </w:pPr>
      <w:r w:rsidRPr="000D5A5A">
        <w:rPr>
          <w:rFonts w:cs="Arial"/>
          <w:szCs w:val="24"/>
        </w:rPr>
        <w:t xml:space="preserve">Review whether </w:t>
      </w:r>
      <w:r w:rsidR="00851A57" w:rsidRPr="000D5A5A">
        <w:rPr>
          <w:rFonts w:cs="Arial"/>
          <w:szCs w:val="24"/>
        </w:rPr>
        <w:t xml:space="preserve">the risk management framework </w:t>
      </w:r>
      <w:r w:rsidR="00851A57" w:rsidRPr="002865BB">
        <w:rPr>
          <w:rFonts w:cs="Arial"/>
          <w:szCs w:val="24"/>
        </w:rPr>
        <w:t>oper</w:t>
      </w:r>
      <w:r w:rsidR="00851A57">
        <w:rPr>
          <w:rFonts w:cs="Arial"/>
          <w:szCs w:val="24"/>
        </w:rPr>
        <w:t>a</w:t>
      </w:r>
      <w:r w:rsidR="00851A57" w:rsidRPr="00315541">
        <w:rPr>
          <w:rFonts w:cs="Arial"/>
          <w:szCs w:val="24"/>
        </w:rPr>
        <w:t>tes effectively and supports t</w:t>
      </w:r>
      <w:r w:rsidR="00851A57">
        <w:rPr>
          <w:rFonts w:cs="Arial"/>
          <w:szCs w:val="24"/>
        </w:rPr>
        <w:t>he</w:t>
      </w:r>
      <w:r w:rsidR="00851A57" w:rsidRPr="00315541">
        <w:rPr>
          <w:rFonts w:cs="Arial"/>
          <w:szCs w:val="24"/>
        </w:rPr>
        <w:t xml:space="preserve"> ach</w:t>
      </w:r>
      <w:r w:rsidR="00851A57">
        <w:rPr>
          <w:rFonts w:cs="Arial"/>
          <w:szCs w:val="24"/>
        </w:rPr>
        <w:t>ie</w:t>
      </w:r>
      <w:r w:rsidR="00851A57" w:rsidRPr="00315541">
        <w:rPr>
          <w:rFonts w:cs="Arial"/>
          <w:szCs w:val="24"/>
        </w:rPr>
        <w:t>v</w:t>
      </w:r>
      <w:r w:rsidR="00851A57">
        <w:rPr>
          <w:rFonts w:cs="Arial"/>
          <w:szCs w:val="24"/>
        </w:rPr>
        <w:t>e</w:t>
      </w:r>
      <w:r w:rsidR="00851A57" w:rsidRPr="00315541">
        <w:rPr>
          <w:rFonts w:cs="Arial"/>
          <w:szCs w:val="24"/>
        </w:rPr>
        <w:t>ment of Council’</w:t>
      </w:r>
      <w:r w:rsidR="00851A57" w:rsidRPr="000D5A5A">
        <w:rPr>
          <w:rFonts w:cs="Arial"/>
          <w:szCs w:val="24"/>
        </w:rPr>
        <w:t xml:space="preserve">s strategic goals and objectives. </w:t>
      </w:r>
    </w:p>
    <w:p w14:paraId="620436DB" w14:textId="77777777" w:rsidR="00D03350" w:rsidRDefault="00D03350" w:rsidP="00821C57">
      <w:pPr>
        <w:pStyle w:val="ListParagraph"/>
        <w:rPr>
          <w:rFonts w:cs="Arial"/>
          <w:szCs w:val="24"/>
        </w:rPr>
      </w:pPr>
    </w:p>
    <w:p w14:paraId="56B960A0" w14:textId="77777777" w:rsidR="00DC2E9A" w:rsidRPr="00315541" w:rsidRDefault="00DC2E9A" w:rsidP="00F01159">
      <w:pPr>
        <w:numPr>
          <w:ilvl w:val="0"/>
          <w:numId w:val="3"/>
        </w:numPr>
        <w:ind w:left="1418" w:hanging="425"/>
      </w:pPr>
      <w:r>
        <w:rPr>
          <w:szCs w:val="24"/>
        </w:rPr>
        <w:t xml:space="preserve">Review </w:t>
      </w:r>
      <w:r w:rsidR="00240260">
        <w:rPr>
          <w:szCs w:val="24"/>
        </w:rPr>
        <w:t xml:space="preserve">whether management has integrated </w:t>
      </w:r>
      <w:r>
        <w:rPr>
          <w:szCs w:val="24"/>
        </w:rPr>
        <w:t xml:space="preserve">risk management into decision making processes and operations.  </w:t>
      </w:r>
    </w:p>
    <w:p w14:paraId="20BCB7A3" w14:textId="77777777" w:rsidR="00DC2E9A" w:rsidRDefault="00DC2E9A" w:rsidP="00821C57">
      <w:pPr>
        <w:pStyle w:val="ListParagraph"/>
        <w:rPr>
          <w:szCs w:val="24"/>
        </w:rPr>
      </w:pPr>
    </w:p>
    <w:p w14:paraId="02DDB612" w14:textId="77777777" w:rsidR="00411FE4" w:rsidRPr="00315541" w:rsidRDefault="00411FE4" w:rsidP="00F01159">
      <w:pPr>
        <w:numPr>
          <w:ilvl w:val="0"/>
          <w:numId w:val="3"/>
        </w:numPr>
        <w:ind w:left="1418" w:hanging="425"/>
      </w:pPr>
      <w:r w:rsidRPr="000C0600">
        <w:rPr>
          <w:szCs w:val="22"/>
        </w:rPr>
        <w:t xml:space="preserve">Review whether management has taken steps to embed a </w:t>
      </w:r>
      <w:r>
        <w:rPr>
          <w:szCs w:val="22"/>
        </w:rPr>
        <w:t xml:space="preserve">positive risk </w:t>
      </w:r>
      <w:r w:rsidR="00DC2E9A">
        <w:rPr>
          <w:szCs w:val="22"/>
        </w:rPr>
        <w:t xml:space="preserve">management </w:t>
      </w:r>
      <w:r>
        <w:rPr>
          <w:szCs w:val="22"/>
        </w:rPr>
        <w:t>culture.</w:t>
      </w:r>
    </w:p>
    <w:p w14:paraId="0E9E7974" w14:textId="77777777" w:rsidR="00D41DCB" w:rsidRDefault="00D41DCB" w:rsidP="00821C57">
      <w:pPr>
        <w:pStyle w:val="ListParagraph"/>
      </w:pPr>
    </w:p>
    <w:p w14:paraId="70A6115C" w14:textId="77777777" w:rsidR="00D41DCB" w:rsidRPr="00315541" w:rsidRDefault="00D41DCB" w:rsidP="00F01159">
      <w:pPr>
        <w:numPr>
          <w:ilvl w:val="0"/>
          <w:numId w:val="3"/>
        </w:numPr>
        <w:ind w:left="1418" w:hanging="425"/>
      </w:pPr>
      <w:r>
        <w:rPr>
          <w:szCs w:val="22"/>
        </w:rPr>
        <w:lastRenderedPageBreak/>
        <w:t xml:space="preserve">Consider </w:t>
      </w:r>
      <w:r w:rsidRPr="00975360">
        <w:rPr>
          <w:szCs w:val="22"/>
        </w:rPr>
        <w:t xml:space="preserve">the adequacy of resources </w:t>
      </w:r>
      <w:r>
        <w:rPr>
          <w:szCs w:val="22"/>
        </w:rPr>
        <w:t xml:space="preserve">provided for risk management and whether </w:t>
      </w:r>
      <w:r w:rsidR="00C2540D">
        <w:rPr>
          <w:szCs w:val="22"/>
        </w:rPr>
        <w:t>employees</w:t>
      </w:r>
      <w:r>
        <w:rPr>
          <w:szCs w:val="22"/>
        </w:rPr>
        <w:t xml:space="preserve"> </w:t>
      </w:r>
      <w:proofErr w:type="gramStart"/>
      <w:r>
        <w:rPr>
          <w:szCs w:val="22"/>
        </w:rPr>
        <w:t>are able to</w:t>
      </w:r>
      <w:proofErr w:type="gramEnd"/>
      <w:r>
        <w:rPr>
          <w:szCs w:val="22"/>
        </w:rPr>
        <w:t xml:space="preserve"> carry out their risk management responsibilities.</w:t>
      </w:r>
    </w:p>
    <w:p w14:paraId="2DF4EC6F" w14:textId="77777777" w:rsidR="00D41DCB" w:rsidRDefault="00D41DCB" w:rsidP="00821C57">
      <w:pPr>
        <w:pStyle w:val="ListParagraph"/>
      </w:pPr>
    </w:p>
    <w:p w14:paraId="281F3B76" w14:textId="77777777" w:rsidR="00204FAB" w:rsidRPr="00821C57" w:rsidRDefault="00204FAB" w:rsidP="00204FAB">
      <w:pPr>
        <w:pStyle w:val="Heading2"/>
        <w:ind w:left="993" w:hanging="567"/>
        <w:rPr>
          <w:sz w:val="22"/>
        </w:rPr>
      </w:pPr>
      <w:bookmarkStart w:id="8" w:name="_Toc105653793"/>
      <w:r w:rsidRPr="00821C57">
        <w:rPr>
          <w:sz w:val="22"/>
        </w:rPr>
        <w:t>Fraud Control</w:t>
      </w:r>
      <w:bookmarkEnd w:id="8"/>
    </w:p>
    <w:p w14:paraId="5138EF3D" w14:textId="77777777" w:rsidR="00204FAB" w:rsidRPr="00821C57" w:rsidRDefault="00204FAB" w:rsidP="00204FAB">
      <w:pPr>
        <w:contextualSpacing/>
        <w:rPr>
          <w:rFonts w:cs="Arial"/>
          <w:szCs w:val="24"/>
        </w:rPr>
      </w:pPr>
    </w:p>
    <w:p w14:paraId="103EDB0B" w14:textId="77777777" w:rsidR="00204FAB" w:rsidRDefault="00707BE5" w:rsidP="00F01159">
      <w:pPr>
        <w:numPr>
          <w:ilvl w:val="0"/>
          <w:numId w:val="5"/>
        </w:numPr>
        <w:ind w:left="1418" w:hanging="425"/>
        <w:contextualSpacing/>
        <w:rPr>
          <w:rFonts w:cs="Arial"/>
          <w:szCs w:val="24"/>
        </w:rPr>
      </w:pPr>
      <w:r w:rsidRPr="003107FD">
        <w:rPr>
          <w:rFonts w:cs="Arial"/>
          <w:szCs w:val="24"/>
        </w:rPr>
        <w:t>R</w:t>
      </w:r>
      <w:r w:rsidR="00204FAB" w:rsidRPr="00821C57">
        <w:rPr>
          <w:rFonts w:cs="Arial"/>
          <w:szCs w:val="24"/>
        </w:rPr>
        <w:t xml:space="preserve">eview </w:t>
      </w:r>
      <w:r w:rsidR="00184FA6">
        <w:rPr>
          <w:rFonts w:cs="Arial"/>
          <w:szCs w:val="24"/>
        </w:rPr>
        <w:t xml:space="preserve">whether </w:t>
      </w:r>
      <w:r w:rsidR="00204FAB" w:rsidRPr="00821C57">
        <w:rPr>
          <w:rFonts w:cs="Arial"/>
          <w:szCs w:val="24"/>
        </w:rPr>
        <w:t xml:space="preserve">management’s </w:t>
      </w:r>
      <w:r w:rsidR="00184FA6">
        <w:rPr>
          <w:rFonts w:cs="Arial"/>
          <w:szCs w:val="24"/>
        </w:rPr>
        <w:t xml:space="preserve">fraud and control plan and prevention </w:t>
      </w:r>
      <w:r w:rsidR="00204FAB" w:rsidRPr="00821C57">
        <w:rPr>
          <w:rFonts w:cs="Arial"/>
          <w:szCs w:val="24"/>
        </w:rPr>
        <w:t xml:space="preserve">strategies </w:t>
      </w:r>
      <w:r w:rsidR="00184FA6">
        <w:rPr>
          <w:rFonts w:cs="Arial"/>
          <w:szCs w:val="24"/>
        </w:rPr>
        <w:t>are adequate and effective</w:t>
      </w:r>
      <w:r w:rsidR="00204FAB" w:rsidRPr="00821C57">
        <w:rPr>
          <w:rFonts w:cs="Arial"/>
          <w:szCs w:val="24"/>
        </w:rPr>
        <w:t>.</w:t>
      </w:r>
    </w:p>
    <w:p w14:paraId="5665ED57" w14:textId="77777777" w:rsidR="00184FA6" w:rsidRDefault="00184FA6" w:rsidP="00821C57">
      <w:pPr>
        <w:pStyle w:val="ListParagraph"/>
        <w:rPr>
          <w:rFonts w:cs="Arial"/>
          <w:szCs w:val="24"/>
        </w:rPr>
      </w:pPr>
    </w:p>
    <w:p w14:paraId="1F4F133A" w14:textId="77777777" w:rsidR="00204FAB" w:rsidRDefault="00184FA6" w:rsidP="00F01159">
      <w:pPr>
        <w:numPr>
          <w:ilvl w:val="0"/>
          <w:numId w:val="5"/>
        </w:numPr>
        <w:ind w:left="1418" w:hanging="425"/>
        <w:contextualSpacing/>
        <w:rPr>
          <w:rFonts w:cs="Arial"/>
          <w:szCs w:val="24"/>
        </w:rPr>
      </w:pPr>
      <w:r>
        <w:rPr>
          <w:rFonts w:cs="Arial"/>
          <w:szCs w:val="24"/>
        </w:rPr>
        <w:t xml:space="preserve">Review whether management has appropriate processes and systems in place </w:t>
      </w:r>
      <w:r w:rsidRPr="00315541">
        <w:rPr>
          <w:rFonts w:cs="Arial"/>
          <w:szCs w:val="24"/>
        </w:rPr>
        <w:t xml:space="preserve">to </w:t>
      </w:r>
      <w:r>
        <w:rPr>
          <w:rFonts w:cs="Arial"/>
          <w:szCs w:val="24"/>
        </w:rPr>
        <w:t>capture and effectively investigate fraud-related information.</w:t>
      </w:r>
    </w:p>
    <w:p w14:paraId="37A14BC6" w14:textId="77777777" w:rsidR="00184FA6" w:rsidRPr="00821C57" w:rsidRDefault="00184FA6" w:rsidP="00821C57">
      <w:pPr>
        <w:contextualSpacing/>
        <w:rPr>
          <w:rFonts w:cs="Arial"/>
          <w:szCs w:val="24"/>
        </w:rPr>
      </w:pPr>
    </w:p>
    <w:p w14:paraId="41E4AB25" w14:textId="77777777" w:rsidR="00ED46C5" w:rsidRPr="00821C57" w:rsidRDefault="00DB0734" w:rsidP="00C72683">
      <w:pPr>
        <w:pStyle w:val="Heading2"/>
        <w:ind w:left="993" w:hanging="567"/>
        <w:rPr>
          <w:sz w:val="22"/>
        </w:rPr>
      </w:pPr>
      <w:bookmarkStart w:id="9" w:name="_Toc105653794"/>
      <w:r w:rsidRPr="007861AD">
        <w:rPr>
          <w:sz w:val="22"/>
        </w:rPr>
        <w:t xml:space="preserve">Financial </w:t>
      </w:r>
      <w:r w:rsidR="00AA1ADF" w:rsidRPr="00E71B76">
        <w:rPr>
          <w:sz w:val="22"/>
        </w:rPr>
        <w:t>Management</w:t>
      </w:r>
      <w:bookmarkEnd w:id="9"/>
    </w:p>
    <w:p w14:paraId="7C867777" w14:textId="6D578427" w:rsidR="00ED46C5" w:rsidRDefault="00ED46C5" w:rsidP="00821C57">
      <w:pPr>
        <w:pStyle w:val="Heading2"/>
        <w:numPr>
          <w:ilvl w:val="0"/>
          <w:numId w:val="0"/>
        </w:numPr>
        <w:ind w:left="993"/>
        <w:rPr>
          <w:szCs w:val="24"/>
        </w:rPr>
      </w:pPr>
    </w:p>
    <w:p w14:paraId="5175B2BE" w14:textId="0C6E0D7F" w:rsidR="004F0C42" w:rsidRDefault="004F0C42" w:rsidP="004F0C42">
      <w:pPr>
        <w:ind w:left="993"/>
      </w:pPr>
      <w:r>
        <w:t>Review and advise Council:</w:t>
      </w:r>
    </w:p>
    <w:p w14:paraId="75088924" w14:textId="77777777" w:rsidR="004F0C42" w:rsidRPr="004F0C42" w:rsidRDefault="004F0C42" w:rsidP="004F0C42"/>
    <w:p w14:paraId="5C5E9698" w14:textId="3C13FD43" w:rsidR="004F0C42" w:rsidRDefault="004F0C42" w:rsidP="00F01159">
      <w:pPr>
        <w:pStyle w:val="Default"/>
        <w:numPr>
          <w:ilvl w:val="0"/>
          <w:numId w:val="7"/>
        </w:numPr>
        <w:tabs>
          <w:tab w:val="clear" w:pos="1447"/>
        </w:tabs>
        <w:ind w:left="1418" w:hanging="425"/>
        <w:rPr>
          <w:sz w:val="22"/>
          <w:szCs w:val="22"/>
        </w:rPr>
      </w:pPr>
      <w:r w:rsidRPr="00257BCF">
        <w:rPr>
          <w:sz w:val="22"/>
          <w:szCs w:val="22"/>
        </w:rPr>
        <w:t>if Council is complying with accounting standards and external accountability requirements</w:t>
      </w:r>
    </w:p>
    <w:p w14:paraId="65E7B640" w14:textId="77777777" w:rsidR="00F01159" w:rsidRPr="00257BCF" w:rsidRDefault="00F01159" w:rsidP="00F01159">
      <w:pPr>
        <w:pStyle w:val="Default"/>
        <w:ind w:left="1418"/>
        <w:rPr>
          <w:sz w:val="22"/>
          <w:szCs w:val="22"/>
        </w:rPr>
      </w:pPr>
    </w:p>
    <w:p w14:paraId="0915CF87" w14:textId="77777777" w:rsidR="004F0C42" w:rsidRPr="00257BCF" w:rsidRDefault="004F0C42" w:rsidP="00F01159">
      <w:pPr>
        <w:pStyle w:val="Default"/>
        <w:numPr>
          <w:ilvl w:val="0"/>
          <w:numId w:val="7"/>
        </w:numPr>
        <w:tabs>
          <w:tab w:val="clear" w:pos="1447"/>
        </w:tabs>
        <w:ind w:left="1418" w:hanging="425"/>
        <w:rPr>
          <w:sz w:val="22"/>
          <w:szCs w:val="22"/>
        </w:rPr>
      </w:pPr>
      <w:r w:rsidRPr="00257BCF">
        <w:rPr>
          <w:sz w:val="22"/>
          <w:szCs w:val="22"/>
        </w:rPr>
        <w:t>of the appropriateness of Council’s accounting policies and disclosures</w:t>
      </w:r>
    </w:p>
    <w:p w14:paraId="24C711B6" w14:textId="77777777" w:rsidR="004F0C42" w:rsidRPr="00257BCF" w:rsidRDefault="004F0C42" w:rsidP="00F01159">
      <w:pPr>
        <w:pStyle w:val="Default"/>
        <w:ind w:left="1418" w:hanging="425"/>
        <w:rPr>
          <w:sz w:val="22"/>
          <w:szCs w:val="22"/>
        </w:rPr>
      </w:pPr>
    </w:p>
    <w:p w14:paraId="03FF3848" w14:textId="77777777" w:rsidR="004F0C42" w:rsidRPr="00257BCF" w:rsidRDefault="004F0C42" w:rsidP="00F01159">
      <w:pPr>
        <w:pStyle w:val="Default"/>
        <w:numPr>
          <w:ilvl w:val="0"/>
          <w:numId w:val="7"/>
        </w:numPr>
        <w:tabs>
          <w:tab w:val="clear" w:pos="1447"/>
        </w:tabs>
        <w:ind w:left="1418" w:hanging="425"/>
        <w:rPr>
          <w:sz w:val="22"/>
          <w:szCs w:val="22"/>
        </w:rPr>
      </w:pPr>
      <w:r w:rsidRPr="00257BCF">
        <w:rPr>
          <w:sz w:val="22"/>
          <w:szCs w:val="22"/>
        </w:rPr>
        <w:t>of the implications for Council of the findings of external audits and performance audits and Council’s responses and implementation of recommendations</w:t>
      </w:r>
    </w:p>
    <w:p w14:paraId="711EC85E" w14:textId="77777777" w:rsidR="004F0C42" w:rsidRPr="00257BCF" w:rsidRDefault="004F0C42" w:rsidP="00F01159">
      <w:pPr>
        <w:pStyle w:val="Default"/>
        <w:ind w:left="1418" w:hanging="425"/>
        <w:rPr>
          <w:sz w:val="22"/>
          <w:szCs w:val="22"/>
        </w:rPr>
      </w:pPr>
    </w:p>
    <w:p w14:paraId="44F9B06A" w14:textId="77777777" w:rsidR="004F0C42" w:rsidRPr="00257BCF" w:rsidRDefault="004F0C42" w:rsidP="00F01159">
      <w:pPr>
        <w:pStyle w:val="Default"/>
        <w:numPr>
          <w:ilvl w:val="0"/>
          <w:numId w:val="7"/>
        </w:numPr>
        <w:tabs>
          <w:tab w:val="clear" w:pos="1447"/>
        </w:tabs>
        <w:ind w:left="1418" w:hanging="425"/>
        <w:rPr>
          <w:sz w:val="22"/>
          <w:szCs w:val="22"/>
        </w:rPr>
      </w:pPr>
      <w:r w:rsidRPr="00257BCF">
        <w:rPr>
          <w:sz w:val="22"/>
          <w:szCs w:val="22"/>
        </w:rPr>
        <w:t>whether the Council’s financial statement preparation procedures and timelines are sound</w:t>
      </w:r>
    </w:p>
    <w:p w14:paraId="39F1AC7F" w14:textId="77777777" w:rsidR="004F0C42" w:rsidRPr="00257BCF" w:rsidRDefault="004F0C42" w:rsidP="00F01159">
      <w:pPr>
        <w:pStyle w:val="Default"/>
        <w:ind w:left="1418" w:hanging="425"/>
        <w:rPr>
          <w:sz w:val="22"/>
          <w:szCs w:val="22"/>
        </w:rPr>
      </w:pPr>
    </w:p>
    <w:p w14:paraId="077363C0" w14:textId="7A2084ED" w:rsidR="004F0C42" w:rsidRDefault="004F0C42" w:rsidP="00F01159">
      <w:pPr>
        <w:pStyle w:val="Default"/>
        <w:numPr>
          <w:ilvl w:val="0"/>
          <w:numId w:val="7"/>
        </w:numPr>
        <w:tabs>
          <w:tab w:val="clear" w:pos="1447"/>
        </w:tabs>
        <w:ind w:left="1418" w:hanging="425"/>
        <w:rPr>
          <w:sz w:val="22"/>
          <w:szCs w:val="22"/>
        </w:rPr>
      </w:pPr>
      <w:r w:rsidRPr="00257BCF">
        <w:rPr>
          <w:sz w:val="22"/>
          <w:szCs w:val="22"/>
        </w:rPr>
        <w:t>the accuracy of the Council’s annual financial statements prior to external audit, including:</w:t>
      </w:r>
    </w:p>
    <w:p w14:paraId="4C9867D1" w14:textId="77777777" w:rsidR="00074D9E" w:rsidRPr="00257BCF" w:rsidRDefault="00074D9E" w:rsidP="00074D9E">
      <w:pPr>
        <w:pStyle w:val="Default"/>
        <w:ind w:left="1418"/>
        <w:rPr>
          <w:sz w:val="22"/>
          <w:szCs w:val="22"/>
        </w:rPr>
      </w:pPr>
    </w:p>
    <w:p w14:paraId="067EC1BF" w14:textId="77777777" w:rsidR="004F0C42" w:rsidRPr="00257BCF" w:rsidRDefault="004F0C42" w:rsidP="00074D9E">
      <w:pPr>
        <w:pStyle w:val="Default"/>
        <w:numPr>
          <w:ilvl w:val="0"/>
          <w:numId w:val="20"/>
        </w:numPr>
        <w:ind w:left="1843" w:hanging="425"/>
        <w:rPr>
          <w:sz w:val="22"/>
          <w:szCs w:val="22"/>
        </w:rPr>
      </w:pPr>
      <w:r w:rsidRPr="00257BCF">
        <w:rPr>
          <w:sz w:val="22"/>
          <w:szCs w:val="22"/>
        </w:rPr>
        <w:t>management compliance/representations</w:t>
      </w:r>
    </w:p>
    <w:p w14:paraId="47DB813F" w14:textId="77777777" w:rsidR="004F0C42" w:rsidRPr="00257BCF" w:rsidRDefault="004F0C42" w:rsidP="00074D9E">
      <w:pPr>
        <w:pStyle w:val="Default"/>
        <w:numPr>
          <w:ilvl w:val="0"/>
          <w:numId w:val="20"/>
        </w:numPr>
        <w:ind w:left="1843" w:hanging="425"/>
        <w:rPr>
          <w:sz w:val="22"/>
          <w:szCs w:val="22"/>
        </w:rPr>
      </w:pPr>
      <w:r w:rsidRPr="00257BCF">
        <w:rPr>
          <w:sz w:val="22"/>
          <w:szCs w:val="22"/>
        </w:rPr>
        <w:t>significant accounting and reporting issues</w:t>
      </w:r>
    </w:p>
    <w:p w14:paraId="4AFA24F4" w14:textId="77777777" w:rsidR="004F0C42" w:rsidRPr="00257BCF" w:rsidRDefault="004F0C42" w:rsidP="00074D9E">
      <w:pPr>
        <w:pStyle w:val="Default"/>
        <w:numPr>
          <w:ilvl w:val="0"/>
          <w:numId w:val="20"/>
        </w:numPr>
        <w:ind w:left="1843" w:hanging="425"/>
        <w:rPr>
          <w:sz w:val="22"/>
          <w:szCs w:val="22"/>
        </w:rPr>
      </w:pPr>
      <w:r w:rsidRPr="00257BCF">
        <w:rPr>
          <w:sz w:val="22"/>
          <w:szCs w:val="22"/>
        </w:rPr>
        <w:t xml:space="preserve">the methods used by Council to account for significant or unusual transactions and areas of significant estimates or </w:t>
      </w:r>
      <w:proofErr w:type="gramStart"/>
      <w:r w:rsidRPr="00257BCF">
        <w:rPr>
          <w:sz w:val="22"/>
          <w:szCs w:val="22"/>
        </w:rPr>
        <w:t>judgements</w:t>
      </w:r>
      <w:proofErr w:type="gramEnd"/>
    </w:p>
    <w:p w14:paraId="79688106" w14:textId="4BECF20D" w:rsidR="004F0C42" w:rsidRDefault="004F0C42" w:rsidP="00074D9E">
      <w:pPr>
        <w:pStyle w:val="Default"/>
        <w:numPr>
          <w:ilvl w:val="0"/>
          <w:numId w:val="20"/>
        </w:numPr>
        <w:ind w:left="1843" w:hanging="425"/>
        <w:rPr>
          <w:sz w:val="22"/>
          <w:szCs w:val="22"/>
        </w:rPr>
      </w:pPr>
      <w:r w:rsidRPr="00257BCF">
        <w:rPr>
          <w:sz w:val="22"/>
          <w:szCs w:val="22"/>
        </w:rPr>
        <w:t>appropriate management signoff on the statements</w:t>
      </w:r>
    </w:p>
    <w:p w14:paraId="5C0EBA75" w14:textId="77777777" w:rsidR="00F01159" w:rsidRPr="00257BCF" w:rsidRDefault="00F01159" w:rsidP="00074D9E">
      <w:pPr>
        <w:pStyle w:val="Default"/>
        <w:ind w:left="1843" w:hanging="425"/>
        <w:rPr>
          <w:sz w:val="22"/>
          <w:szCs w:val="22"/>
        </w:rPr>
      </w:pPr>
    </w:p>
    <w:p w14:paraId="776F4677" w14:textId="71F64E53" w:rsidR="004F0C42" w:rsidRDefault="004F0C42" w:rsidP="00F01159">
      <w:pPr>
        <w:pStyle w:val="Default"/>
        <w:numPr>
          <w:ilvl w:val="0"/>
          <w:numId w:val="7"/>
        </w:numPr>
        <w:tabs>
          <w:tab w:val="clear" w:pos="1447"/>
        </w:tabs>
        <w:ind w:left="1418" w:hanging="425"/>
        <w:rPr>
          <w:sz w:val="22"/>
          <w:szCs w:val="22"/>
        </w:rPr>
      </w:pPr>
      <w:r w:rsidRPr="004F0C42">
        <w:rPr>
          <w:sz w:val="22"/>
          <w:szCs w:val="22"/>
        </w:rPr>
        <w:t>if effective processes are in place to ensure financial information included in Council’s report is consistent with signed financial statements</w:t>
      </w:r>
    </w:p>
    <w:p w14:paraId="1127B546" w14:textId="77777777" w:rsidR="00F01159" w:rsidRPr="004F0C42" w:rsidRDefault="00F01159" w:rsidP="00F01159">
      <w:pPr>
        <w:pStyle w:val="Default"/>
        <w:ind w:left="1418" w:hanging="425"/>
        <w:rPr>
          <w:sz w:val="22"/>
          <w:szCs w:val="22"/>
        </w:rPr>
      </w:pPr>
    </w:p>
    <w:p w14:paraId="2DC7646C" w14:textId="3B62004B" w:rsidR="004F0C42" w:rsidRDefault="004F0C42" w:rsidP="00F01159">
      <w:pPr>
        <w:pStyle w:val="Default"/>
        <w:numPr>
          <w:ilvl w:val="0"/>
          <w:numId w:val="7"/>
        </w:numPr>
        <w:tabs>
          <w:tab w:val="clear" w:pos="1447"/>
        </w:tabs>
        <w:ind w:left="1418" w:hanging="425"/>
        <w:rPr>
          <w:sz w:val="22"/>
          <w:szCs w:val="22"/>
        </w:rPr>
      </w:pPr>
      <w:r w:rsidRPr="004F0C42">
        <w:rPr>
          <w:sz w:val="22"/>
          <w:szCs w:val="22"/>
        </w:rPr>
        <w:t>if Council’s financial management processes are adequate</w:t>
      </w:r>
    </w:p>
    <w:p w14:paraId="39B20A20" w14:textId="77777777" w:rsidR="00F01159" w:rsidRPr="004F0C42" w:rsidRDefault="00F01159" w:rsidP="00F01159">
      <w:pPr>
        <w:pStyle w:val="Default"/>
        <w:ind w:left="1418" w:hanging="425"/>
        <w:rPr>
          <w:sz w:val="22"/>
          <w:szCs w:val="22"/>
        </w:rPr>
      </w:pPr>
    </w:p>
    <w:p w14:paraId="01DE5DEC" w14:textId="7E3B2F09" w:rsidR="004F0C42" w:rsidRDefault="004F0C42" w:rsidP="00F01159">
      <w:pPr>
        <w:pStyle w:val="Default"/>
        <w:numPr>
          <w:ilvl w:val="0"/>
          <w:numId w:val="7"/>
        </w:numPr>
        <w:tabs>
          <w:tab w:val="clear" w:pos="1447"/>
        </w:tabs>
        <w:ind w:left="1418" w:hanging="425"/>
        <w:rPr>
          <w:sz w:val="22"/>
          <w:szCs w:val="22"/>
        </w:rPr>
      </w:pPr>
      <w:r w:rsidRPr="004F0C42">
        <w:rPr>
          <w:sz w:val="22"/>
          <w:szCs w:val="22"/>
        </w:rPr>
        <w:t>the adequacy of cash management policies and procedures</w:t>
      </w:r>
    </w:p>
    <w:p w14:paraId="3F885C10" w14:textId="77777777" w:rsidR="00F01159" w:rsidRPr="004F0C42" w:rsidRDefault="00F01159" w:rsidP="00F01159">
      <w:pPr>
        <w:pStyle w:val="Default"/>
        <w:ind w:left="1418" w:hanging="425"/>
        <w:rPr>
          <w:sz w:val="22"/>
          <w:szCs w:val="22"/>
        </w:rPr>
      </w:pPr>
    </w:p>
    <w:p w14:paraId="259B80E9" w14:textId="6D40ABF3" w:rsidR="004F0C42" w:rsidRDefault="004F0C42" w:rsidP="00F01159">
      <w:pPr>
        <w:pStyle w:val="Default"/>
        <w:numPr>
          <w:ilvl w:val="0"/>
          <w:numId w:val="7"/>
        </w:numPr>
        <w:tabs>
          <w:tab w:val="clear" w:pos="1447"/>
        </w:tabs>
        <w:ind w:left="1418" w:hanging="425"/>
        <w:rPr>
          <w:sz w:val="22"/>
          <w:szCs w:val="22"/>
        </w:rPr>
      </w:pPr>
      <w:r w:rsidRPr="004F0C42">
        <w:rPr>
          <w:sz w:val="22"/>
          <w:szCs w:val="22"/>
        </w:rPr>
        <w:t>if there are adequate controls over financial processes, for example:</w:t>
      </w:r>
    </w:p>
    <w:p w14:paraId="651176D2" w14:textId="77777777" w:rsidR="00F01159" w:rsidRPr="004F0C42" w:rsidRDefault="00F01159" w:rsidP="00F01159">
      <w:pPr>
        <w:pStyle w:val="Default"/>
        <w:ind w:left="1600"/>
        <w:rPr>
          <w:sz w:val="22"/>
          <w:szCs w:val="22"/>
        </w:rPr>
      </w:pPr>
    </w:p>
    <w:p w14:paraId="65491050" w14:textId="77777777" w:rsidR="004F0C42" w:rsidRPr="004F0C42" w:rsidRDefault="004F0C42" w:rsidP="00074D9E">
      <w:pPr>
        <w:pStyle w:val="Default"/>
        <w:numPr>
          <w:ilvl w:val="0"/>
          <w:numId w:val="20"/>
        </w:numPr>
        <w:ind w:left="1843" w:hanging="425"/>
        <w:rPr>
          <w:sz w:val="22"/>
          <w:szCs w:val="22"/>
        </w:rPr>
      </w:pPr>
      <w:r w:rsidRPr="004F0C42">
        <w:rPr>
          <w:sz w:val="22"/>
          <w:szCs w:val="22"/>
        </w:rPr>
        <w:t>appropriate authorisation and approval of payments and transactions</w:t>
      </w:r>
    </w:p>
    <w:p w14:paraId="3F03CA7E" w14:textId="77777777" w:rsidR="004F0C42" w:rsidRPr="004F0C42" w:rsidRDefault="004F0C42" w:rsidP="00074D9E">
      <w:pPr>
        <w:pStyle w:val="Default"/>
        <w:numPr>
          <w:ilvl w:val="0"/>
          <w:numId w:val="20"/>
        </w:numPr>
        <w:ind w:left="1843" w:hanging="425"/>
        <w:rPr>
          <w:sz w:val="22"/>
          <w:szCs w:val="22"/>
        </w:rPr>
      </w:pPr>
      <w:r w:rsidRPr="004F0C42">
        <w:rPr>
          <w:sz w:val="22"/>
          <w:szCs w:val="22"/>
        </w:rPr>
        <w:t>adequate segregation of duties</w:t>
      </w:r>
    </w:p>
    <w:p w14:paraId="0F7C202A" w14:textId="77777777" w:rsidR="004F0C42" w:rsidRPr="004F0C42" w:rsidRDefault="004F0C42" w:rsidP="00074D9E">
      <w:pPr>
        <w:pStyle w:val="Default"/>
        <w:numPr>
          <w:ilvl w:val="0"/>
          <w:numId w:val="20"/>
        </w:numPr>
        <w:ind w:left="1843" w:hanging="425"/>
        <w:rPr>
          <w:sz w:val="22"/>
          <w:szCs w:val="22"/>
        </w:rPr>
      </w:pPr>
      <w:r w:rsidRPr="004F0C42">
        <w:rPr>
          <w:sz w:val="22"/>
          <w:szCs w:val="22"/>
        </w:rPr>
        <w:t>timely reconciliation of accounts and balances</w:t>
      </w:r>
    </w:p>
    <w:p w14:paraId="27EA9D50" w14:textId="0E29D4BC" w:rsidR="004F0C42" w:rsidRDefault="004F0C42" w:rsidP="00074D9E">
      <w:pPr>
        <w:pStyle w:val="Default"/>
        <w:numPr>
          <w:ilvl w:val="0"/>
          <w:numId w:val="20"/>
        </w:numPr>
        <w:ind w:left="1843" w:hanging="425"/>
        <w:rPr>
          <w:sz w:val="22"/>
          <w:szCs w:val="22"/>
        </w:rPr>
      </w:pPr>
      <w:r w:rsidRPr="004F0C42">
        <w:rPr>
          <w:sz w:val="22"/>
          <w:szCs w:val="22"/>
        </w:rPr>
        <w:t>review of unusual and high value purchases</w:t>
      </w:r>
    </w:p>
    <w:p w14:paraId="75D2E57E" w14:textId="77777777" w:rsidR="00F01159" w:rsidRPr="004F0C42" w:rsidRDefault="00F01159" w:rsidP="00F01159">
      <w:pPr>
        <w:pStyle w:val="Default"/>
        <w:ind w:left="1985"/>
        <w:rPr>
          <w:sz w:val="22"/>
          <w:szCs w:val="22"/>
        </w:rPr>
      </w:pPr>
    </w:p>
    <w:p w14:paraId="6EA1C66C" w14:textId="36BB11A1" w:rsidR="004F0C42" w:rsidRDefault="004F0C42" w:rsidP="00F01159">
      <w:pPr>
        <w:pStyle w:val="Default"/>
        <w:numPr>
          <w:ilvl w:val="0"/>
          <w:numId w:val="7"/>
        </w:numPr>
        <w:tabs>
          <w:tab w:val="clear" w:pos="1447"/>
        </w:tabs>
        <w:ind w:left="1418" w:hanging="425"/>
        <w:rPr>
          <w:sz w:val="22"/>
          <w:szCs w:val="22"/>
        </w:rPr>
      </w:pPr>
      <w:r w:rsidRPr="004F0C42">
        <w:rPr>
          <w:sz w:val="22"/>
          <w:szCs w:val="22"/>
        </w:rPr>
        <w:t>if policies and procedures for management review and consideration of the financial position and performance of Council are adequate</w:t>
      </w:r>
    </w:p>
    <w:p w14:paraId="41A014E5" w14:textId="77777777" w:rsidR="00F01159" w:rsidRPr="004F0C42" w:rsidRDefault="00F01159" w:rsidP="00F01159">
      <w:pPr>
        <w:pStyle w:val="Default"/>
        <w:ind w:left="1418" w:hanging="425"/>
        <w:rPr>
          <w:sz w:val="22"/>
          <w:szCs w:val="22"/>
        </w:rPr>
      </w:pPr>
    </w:p>
    <w:p w14:paraId="500F4192" w14:textId="27A656D1" w:rsidR="004F0C42" w:rsidRDefault="004F0C42" w:rsidP="00F01159">
      <w:pPr>
        <w:pStyle w:val="Default"/>
        <w:numPr>
          <w:ilvl w:val="0"/>
          <w:numId w:val="7"/>
        </w:numPr>
        <w:tabs>
          <w:tab w:val="clear" w:pos="1447"/>
        </w:tabs>
        <w:ind w:left="1418" w:hanging="425"/>
        <w:rPr>
          <w:sz w:val="22"/>
          <w:szCs w:val="22"/>
        </w:rPr>
      </w:pPr>
      <w:r w:rsidRPr="004F0C42">
        <w:rPr>
          <w:sz w:val="22"/>
          <w:szCs w:val="22"/>
        </w:rPr>
        <w:t>if Council’s grants and tied funding policies and procedures are sound</w:t>
      </w:r>
    </w:p>
    <w:p w14:paraId="335D44C0" w14:textId="0C1D3C55" w:rsidR="00F01159" w:rsidRDefault="00F01159">
      <w:pPr>
        <w:rPr>
          <w:rFonts w:cs="Arial"/>
          <w:color w:val="000000"/>
          <w:szCs w:val="22"/>
          <w:lang w:eastAsia="en-AU"/>
        </w:rPr>
      </w:pPr>
      <w:r>
        <w:rPr>
          <w:szCs w:val="22"/>
        </w:rPr>
        <w:br w:type="page"/>
      </w:r>
    </w:p>
    <w:p w14:paraId="58A04FD6" w14:textId="77777777" w:rsidR="00257BCF" w:rsidRPr="004F0C42" w:rsidRDefault="00257BCF" w:rsidP="00257BCF">
      <w:pPr>
        <w:pStyle w:val="Default"/>
        <w:ind w:left="1600"/>
        <w:rPr>
          <w:sz w:val="22"/>
          <w:szCs w:val="22"/>
        </w:rPr>
      </w:pPr>
    </w:p>
    <w:p w14:paraId="0B30561E" w14:textId="77777777" w:rsidR="00E16563" w:rsidRPr="00D82042" w:rsidRDefault="00AA1ADF" w:rsidP="00821C57">
      <w:pPr>
        <w:pStyle w:val="Heading2"/>
        <w:tabs>
          <w:tab w:val="clear" w:pos="1284"/>
        </w:tabs>
        <w:ind w:left="993" w:hanging="567"/>
        <w:rPr>
          <w:sz w:val="22"/>
        </w:rPr>
      </w:pPr>
      <w:bookmarkStart w:id="10" w:name="_Toc41654386"/>
      <w:bookmarkStart w:id="11" w:name="_Toc41654387"/>
      <w:bookmarkStart w:id="12" w:name="_Toc41654388"/>
      <w:bookmarkStart w:id="13" w:name="_Toc41654389"/>
      <w:bookmarkStart w:id="14" w:name="_Toc41654390"/>
      <w:bookmarkStart w:id="15" w:name="_Toc41654391"/>
      <w:bookmarkStart w:id="16" w:name="_Toc41654392"/>
      <w:bookmarkStart w:id="17" w:name="_Toc41654393"/>
      <w:bookmarkStart w:id="18" w:name="_Toc41654394"/>
      <w:bookmarkStart w:id="19" w:name="_Toc41654395"/>
      <w:bookmarkStart w:id="20" w:name="_Toc105653795"/>
      <w:bookmarkEnd w:id="10"/>
      <w:bookmarkEnd w:id="11"/>
      <w:bookmarkEnd w:id="12"/>
      <w:bookmarkEnd w:id="13"/>
      <w:bookmarkEnd w:id="14"/>
      <w:bookmarkEnd w:id="15"/>
      <w:bookmarkEnd w:id="16"/>
      <w:bookmarkEnd w:id="17"/>
      <w:bookmarkEnd w:id="18"/>
      <w:bookmarkEnd w:id="19"/>
      <w:r w:rsidRPr="007861AD">
        <w:rPr>
          <w:sz w:val="22"/>
        </w:rPr>
        <w:t>Governance</w:t>
      </w:r>
      <w:bookmarkEnd w:id="20"/>
    </w:p>
    <w:p w14:paraId="586484FA" w14:textId="77777777" w:rsidR="00AA1ADF" w:rsidRDefault="00AA1ADF" w:rsidP="00821C57"/>
    <w:p w14:paraId="234E60FC" w14:textId="77777777" w:rsidR="00184FA6" w:rsidRDefault="00AA1ADF" w:rsidP="00F01159">
      <w:pPr>
        <w:numPr>
          <w:ilvl w:val="0"/>
          <w:numId w:val="8"/>
        </w:numPr>
        <w:tabs>
          <w:tab w:val="clear" w:pos="567"/>
        </w:tabs>
        <w:ind w:left="1418" w:hanging="425"/>
      </w:pPr>
      <w:r w:rsidRPr="00251CEF">
        <w:rPr>
          <w:rFonts w:cs="Arial"/>
          <w:szCs w:val="24"/>
        </w:rPr>
        <w:t xml:space="preserve">Review whether appropriate </w:t>
      </w:r>
      <w:r w:rsidR="00FD4D7D">
        <w:rPr>
          <w:rFonts w:cs="Arial"/>
          <w:szCs w:val="24"/>
        </w:rPr>
        <w:t xml:space="preserve">processes and systems </w:t>
      </w:r>
      <w:r w:rsidRPr="00251CEF">
        <w:rPr>
          <w:rFonts w:cs="Arial"/>
          <w:szCs w:val="24"/>
        </w:rPr>
        <w:t>are in place for the manageme</w:t>
      </w:r>
      <w:r w:rsidRPr="00821C57">
        <w:rPr>
          <w:rFonts w:cs="Arial"/>
          <w:szCs w:val="24"/>
        </w:rPr>
        <w:t>nt and exercise of delegations.</w:t>
      </w:r>
    </w:p>
    <w:p w14:paraId="10EB682F" w14:textId="77777777" w:rsidR="00184FA6" w:rsidRDefault="00184FA6" w:rsidP="00821C57">
      <w:pPr>
        <w:pStyle w:val="ListParagraph"/>
        <w:rPr>
          <w:rFonts w:cs="Arial"/>
          <w:szCs w:val="24"/>
        </w:rPr>
      </w:pPr>
    </w:p>
    <w:p w14:paraId="3208953D" w14:textId="77777777" w:rsidR="00851A57" w:rsidRPr="000C0600" w:rsidRDefault="00851A57" w:rsidP="00F01159">
      <w:pPr>
        <w:numPr>
          <w:ilvl w:val="0"/>
          <w:numId w:val="8"/>
        </w:numPr>
        <w:tabs>
          <w:tab w:val="clear" w:pos="567"/>
        </w:tabs>
        <w:ind w:left="1418" w:hanging="425"/>
      </w:pPr>
      <w:r w:rsidRPr="00251CEF">
        <w:rPr>
          <w:rFonts w:cs="Arial"/>
          <w:szCs w:val="24"/>
        </w:rPr>
        <w:t xml:space="preserve">Review whether appropriate </w:t>
      </w:r>
      <w:r>
        <w:rPr>
          <w:rFonts w:cs="Arial"/>
          <w:szCs w:val="24"/>
        </w:rPr>
        <w:t xml:space="preserve">processes and systems </w:t>
      </w:r>
      <w:r w:rsidRPr="00251CEF">
        <w:rPr>
          <w:rFonts w:cs="Arial"/>
          <w:szCs w:val="24"/>
        </w:rPr>
        <w:t xml:space="preserve">are in place </w:t>
      </w:r>
      <w:r>
        <w:rPr>
          <w:rFonts w:cs="Arial"/>
          <w:szCs w:val="24"/>
        </w:rPr>
        <w:t xml:space="preserve">to govern day to day activities and decision </w:t>
      </w:r>
      <w:r w:rsidR="00904B46">
        <w:rPr>
          <w:rFonts w:cs="Arial"/>
          <w:szCs w:val="24"/>
        </w:rPr>
        <w:t>making.</w:t>
      </w:r>
    </w:p>
    <w:p w14:paraId="0E52078D" w14:textId="77777777" w:rsidR="00851A57" w:rsidRPr="000C0600" w:rsidRDefault="00851A57" w:rsidP="00851A57">
      <w:pPr>
        <w:ind w:left="993"/>
      </w:pPr>
    </w:p>
    <w:p w14:paraId="7BF85D26" w14:textId="77777777" w:rsidR="00184FA6" w:rsidRPr="00251CEF" w:rsidRDefault="00851A57" w:rsidP="00F01159">
      <w:pPr>
        <w:numPr>
          <w:ilvl w:val="0"/>
          <w:numId w:val="8"/>
        </w:numPr>
        <w:tabs>
          <w:tab w:val="clear" w:pos="567"/>
        </w:tabs>
        <w:ind w:left="1418" w:hanging="425"/>
      </w:pPr>
      <w:r w:rsidRPr="00315541">
        <w:rPr>
          <w:rFonts w:cs="Arial"/>
          <w:szCs w:val="24"/>
        </w:rPr>
        <w:t xml:space="preserve">Review whether management has adequate internal controls over </w:t>
      </w:r>
      <w:r w:rsidRPr="000D5A5A">
        <w:rPr>
          <w:rFonts w:cs="Arial"/>
          <w:szCs w:val="24"/>
        </w:rPr>
        <w:t>external third parties such as contractors and advisors</w:t>
      </w:r>
      <w:r w:rsidR="00904B46">
        <w:rPr>
          <w:rFonts w:cs="Arial"/>
          <w:szCs w:val="24"/>
        </w:rPr>
        <w:t>.</w:t>
      </w:r>
    </w:p>
    <w:p w14:paraId="021A6C1A" w14:textId="77777777" w:rsidR="00AA1ADF" w:rsidRPr="00251CEF" w:rsidRDefault="00AA1ADF" w:rsidP="00821C57">
      <w:pPr>
        <w:ind w:left="1418"/>
      </w:pPr>
      <w:r w:rsidRPr="00251CEF">
        <w:rPr>
          <w:szCs w:val="22"/>
        </w:rPr>
        <w:t xml:space="preserve"> </w:t>
      </w:r>
    </w:p>
    <w:p w14:paraId="4AB1C722" w14:textId="77777777" w:rsidR="005C5647" w:rsidRPr="00821C57" w:rsidRDefault="005C5647" w:rsidP="00821C57">
      <w:pPr>
        <w:pStyle w:val="Heading2"/>
        <w:tabs>
          <w:tab w:val="clear" w:pos="1284"/>
        </w:tabs>
        <w:ind w:left="993" w:hanging="567"/>
        <w:rPr>
          <w:sz w:val="22"/>
        </w:rPr>
      </w:pPr>
      <w:bookmarkStart w:id="21" w:name="_Toc41575522"/>
      <w:bookmarkStart w:id="22" w:name="_Toc41575714"/>
      <w:bookmarkStart w:id="23" w:name="_Toc41633592"/>
      <w:bookmarkStart w:id="24" w:name="_Toc41654397"/>
      <w:bookmarkStart w:id="25" w:name="_Toc41575523"/>
      <w:bookmarkStart w:id="26" w:name="_Toc41575715"/>
      <w:bookmarkStart w:id="27" w:name="_Toc41633593"/>
      <w:bookmarkStart w:id="28" w:name="_Toc41654398"/>
      <w:bookmarkStart w:id="29" w:name="_Toc41575524"/>
      <w:bookmarkStart w:id="30" w:name="_Toc41575716"/>
      <w:bookmarkStart w:id="31" w:name="_Toc41633594"/>
      <w:bookmarkStart w:id="32" w:name="_Toc41654399"/>
      <w:bookmarkStart w:id="33" w:name="_Toc41575525"/>
      <w:bookmarkStart w:id="34" w:name="_Toc41575717"/>
      <w:bookmarkStart w:id="35" w:name="_Toc41633595"/>
      <w:bookmarkStart w:id="36" w:name="_Toc41654400"/>
      <w:bookmarkStart w:id="37" w:name="_Toc41575526"/>
      <w:bookmarkStart w:id="38" w:name="_Toc41575718"/>
      <w:bookmarkStart w:id="39" w:name="_Toc41633596"/>
      <w:bookmarkStart w:id="40" w:name="_Toc41654401"/>
      <w:bookmarkStart w:id="41" w:name="_Toc41575527"/>
      <w:bookmarkStart w:id="42" w:name="_Toc41575719"/>
      <w:bookmarkStart w:id="43" w:name="_Toc41633597"/>
      <w:bookmarkStart w:id="44" w:name="_Toc41654402"/>
      <w:bookmarkStart w:id="45" w:name="_Toc41575528"/>
      <w:bookmarkStart w:id="46" w:name="_Toc41575720"/>
      <w:bookmarkStart w:id="47" w:name="_Toc41633598"/>
      <w:bookmarkStart w:id="48" w:name="_Toc41654403"/>
      <w:bookmarkStart w:id="49" w:name="_Toc41575529"/>
      <w:bookmarkStart w:id="50" w:name="_Toc41575721"/>
      <w:bookmarkStart w:id="51" w:name="_Toc41633599"/>
      <w:bookmarkStart w:id="52" w:name="_Toc41654404"/>
      <w:bookmarkStart w:id="53" w:name="_Toc41575530"/>
      <w:bookmarkStart w:id="54" w:name="_Toc41575722"/>
      <w:bookmarkStart w:id="55" w:name="_Toc41633600"/>
      <w:bookmarkStart w:id="56" w:name="_Toc41654405"/>
      <w:bookmarkStart w:id="57" w:name="_Toc41575531"/>
      <w:bookmarkStart w:id="58" w:name="_Toc41575723"/>
      <w:bookmarkStart w:id="59" w:name="_Toc41633601"/>
      <w:bookmarkStart w:id="60" w:name="_Toc41654406"/>
      <w:bookmarkStart w:id="61" w:name="_Toc10565379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821C57">
        <w:rPr>
          <w:sz w:val="22"/>
        </w:rPr>
        <w:t>Implementation of the Strategic Plan, Delivery Program and Strategies</w:t>
      </w:r>
      <w:bookmarkEnd w:id="61"/>
    </w:p>
    <w:p w14:paraId="21314B35" w14:textId="77777777" w:rsidR="005C5647" w:rsidRDefault="005C5647" w:rsidP="00821C57"/>
    <w:p w14:paraId="7B1EF14A" w14:textId="77777777" w:rsidR="005C5647" w:rsidRDefault="005C5647" w:rsidP="00F01159">
      <w:pPr>
        <w:pStyle w:val="ListParagraph"/>
        <w:numPr>
          <w:ilvl w:val="0"/>
          <w:numId w:val="9"/>
        </w:numPr>
        <w:ind w:left="1418" w:hanging="425"/>
        <w:rPr>
          <w:rFonts w:cs="Arial"/>
          <w:szCs w:val="24"/>
        </w:rPr>
      </w:pPr>
      <w:r>
        <w:rPr>
          <w:rFonts w:cs="Arial"/>
          <w:szCs w:val="24"/>
        </w:rPr>
        <w:t xml:space="preserve">Review whether </w:t>
      </w:r>
      <w:r w:rsidR="002E5D87">
        <w:rPr>
          <w:rFonts w:cs="Arial"/>
          <w:szCs w:val="24"/>
        </w:rPr>
        <w:t xml:space="preserve">Council is achieving the objectives and goals it set out in its Community Strategic Plan and successfully implementing its Delivery Program, Operational </w:t>
      </w:r>
      <w:proofErr w:type="gramStart"/>
      <w:r w:rsidR="002E5D87">
        <w:rPr>
          <w:rFonts w:cs="Arial"/>
          <w:szCs w:val="24"/>
        </w:rPr>
        <w:t>Plan</w:t>
      </w:r>
      <w:proofErr w:type="gramEnd"/>
      <w:r w:rsidR="002E5D87">
        <w:rPr>
          <w:rFonts w:cs="Arial"/>
          <w:szCs w:val="24"/>
        </w:rPr>
        <w:t xml:space="preserve"> and other strategies.</w:t>
      </w:r>
    </w:p>
    <w:p w14:paraId="6D1B9732" w14:textId="77777777" w:rsidR="00F5714E" w:rsidRDefault="00F5714E" w:rsidP="00821C57">
      <w:pPr>
        <w:pStyle w:val="ListParagraph"/>
        <w:ind w:left="1418"/>
        <w:rPr>
          <w:rFonts w:cs="Arial"/>
          <w:szCs w:val="24"/>
        </w:rPr>
      </w:pPr>
    </w:p>
    <w:p w14:paraId="568447FB" w14:textId="77777777" w:rsidR="005C5647" w:rsidRPr="00821C57" w:rsidRDefault="005C5647" w:rsidP="00821C57">
      <w:pPr>
        <w:pStyle w:val="Heading2"/>
        <w:tabs>
          <w:tab w:val="clear" w:pos="1284"/>
        </w:tabs>
        <w:ind w:left="993" w:hanging="567"/>
        <w:rPr>
          <w:sz w:val="22"/>
        </w:rPr>
      </w:pPr>
      <w:bookmarkStart w:id="62" w:name="_Toc105653797"/>
      <w:r w:rsidRPr="00821C57">
        <w:rPr>
          <w:sz w:val="22"/>
        </w:rPr>
        <w:t>Service Reviews</w:t>
      </w:r>
      <w:bookmarkEnd w:id="62"/>
    </w:p>
    <w:p w14:paraId="2BCA5AE6" w14:textId="77777777" w:rsidR="005C5647" w:rsidRDefault="005C5647" w:rsidP="00821C57"/>
    <w:p w14:paraId="0D0E06EB" w14:textId="77777777" w:rsidR="00377EA3" w:rsidRPr="00A271BB" w:rsidRDefault="00377EA3" w:rsidP="00F01159">
      <w:pPr>
        <w:pStyle w:val="ListParagraph"/>
        <w:numPr>
          <w:ilvl w:val="0"/>
          <w:numId w:val="12"/>
        </w:numPr>
        <w:ind w:left="1418" w:hanging="425"/>
        <w:rPr>
          <w:rFonts w:cs="Arial"/>
          <w:szCs w:val="24"/>
        </w:rPr>
      </w:pPr>
      <w:r>
        <w:rPr>
          <w:rFonts w:cs="Arial"/>
          <w:szCs w:val="24"/>
        </w:rPr>
        <w:t>R</w:t>
      </w:r>
      <w:r w:rsidR="00702976">
        <w:rPr>
          <w:rFonts w:cs="Arial"/>
          <w:szCs w:val="24"/>
        </w:rPr>
        <w:t xml:space="preserve">eview the effectiveness of the </w:t>
      </w:r>
      <w:r w:rsidR="00D916B6">
        <w:rPr>
          <w:rFonts w:cs="Arial"/>
          <w:szCs w:val="24"/>
        </w:rPr>
        <w:t xml:space="preserve">service review </w:t>
      </w:r>
      <w:r w:rsidR="00702976">
        <w:rPr>
          <w:rFonts w:cs="Arial"/>
          <w:szCs w:val="24"/>
        </w:rPr>
        <w:t>program</w:t>
      </w:r>
      <w:r>
        <w:rPr>
          <w:rFonts w:cs="Arial"/>
          <w:szCs w:val="24"/>
        </w:rPr>
        <w:t xml:space="preserve"> in improving service </w:t>
      </w:r>
      <w:r w:rsidR="00D916B6">
        <w:rPr>
          <w:rFonts w:cs="Arial"/>
          <w:szCs w:val="24"/>
        </w:rPr>
        <w:t>delivery performance</w:t>
      </w:r>
      <w:r>
        <w:rPr>
          <w:rFonts w:cs="Arial"/>
          <w:szCs w:val="24"/>
        </w:rPr>
        <w:t>.</w:t>
      </w:r>
    </w:p>
    <w:p w14:paraId="6E2C2548" w14:textId="77777777" w:rsidR="00377EA3" w:rsidRPr="00251CEF" w:rsidRDefault="00377EA3" w:rsidP="00821C57"/>
    <w:p w14:paraId="2E9F390A" w14:textId="77777777" w:rsidR="005C5647" w:rsidRPr="00821C57" w:rsidRDefault="005C5647" w:rsidP="00821C57">
      <w:pPr>
        <w:pStyle w:val="Heading2"/>
        <w:tabs>
          <w:tab w:val="clear" w:pos="1284"/>
        </w:tabs>
        <w:ind w:left="993" w:hanging="567"/>
        <w:rPr>
          <w:sz w:val="22"/>
        </w:rPr>
      </w:pPr>
      <w:bookmarkStart w:id="63" w:name="_Toc105653798"/>
      <w:r w:rsidRPr="00821C57">
        <w:rPr>
          <w:sz w:val="22"/>
        </w:rPr>
        <w:t>Collection of Performance Measurement Data by Council</w:t>
      </w:r>
      <w:bookmarkEnd w:id="63"/>
    </w:p>
    <w:p w14:paraId="2D5BEE1B" w14:textId="77777777" w:rsidR="00377EA3" w:rsidRPr="00251CEF" w:rsidRDefault="00377EA3" w:rsidP="00821C57"/>
    <w:p w14:paraId="3ACA4180" w14:textId="77777777" w:rsidR="00377EA3" w:rsidRPr="00251CEF" w:rsidRDefault="00377EA3" w:rsidP="00F01159">
      <w:pPr>
        <w:pStyle w:val="ListParagraph"/>
        <w:numPr>
          <w:ilvl w:val="0"/>
          <w:numId w:val="13"/>
        </w:numPr>
        <w:ind w:left="1418" w:hanging="425"/>
        <w:rPr>
          <w:rFonts w:cs="Arial"/>
          <w:szCs w:val="24"/>
        </w:rPr>
      </w:pPr>
      <w:r>
        <w:rPr>
          <w:rFonts w:cs="Arial"/>
          <w:szCs w:val="24"/>
        </w:rPr>
        <w:t xml:space="preserve">Review whether management has </w:t>
      </w:r>
      <w:r w:rsidR="002E5D87">
        <w:rPr>
          <w:rFonts w:cs="Arial"/>
          <w:szCs w:val="24"/>
        </w:rPr>
        <w:t xml:space="preserve">adequate performance indicators and data to measure performance.  </w:t>
      </w:r>
    </w:p>
    <w:p w14:paraId="7C3F8E1C" w14:textId="77777777" w:rsidR="007A1210" w:rsidRPr="00A271BB" w:rsidRDefault="007A1210" w:rsidP="00821C57">
      <w:pPr>
        <w:pStyle w:val="ListParagraph"/>
        <w:ind w:left="1418"/>
        <w:rPr>
          <w:rFonts w:cs="Arial"/>
          <w:szCs w:val="24"/>
        </w:rPr>
      </w:pPr>
    </w:p>
    <w:p w14:paraId="2D3BB45F" w14:textId="77777777" w:rsidR="00E16563" w:rsidRPr="00E71B76" w:rsidRDefault="00E16563" w:rsidP="00821C57">
      <w:pPr>
        <w:pStyle w:val="Heading2"/>
        <w:tabs>
          <w:tab w:val="clear" w:pos="1284"/>
        </w:tabs>
        <w:ind w:left="993" w:hanging="567"/>
        <w:rPr>
          <w:sz w:val="22"/>
        </w:rPr>
      </w:pPr>
      <w:bookmarkStart w:id="64" w:name="_Toc41575536"/>
      <w:bookmarkStart w:id="65" w:name="_Toc41575728"/>
      <w:bookmarkStart w:id="66" w:name="_Toc41633606"/>
      <w:bookmarkStart w:id="67" w:name="_Toc41654410"/>
      <w:bookmarkStart w:id="68" w:name="_Toc105653799"/>
      <w:bookmarkEnd w:id="64"/>
      <w:bookmarkEnd w:id="65"/>
      <w:bookmarkEnd w:id="66"/>
      <w:bookmarkEnd w:id="67"/>
      <w:r w:rsidRPr="00E71B76">
        <w:rPr>
          <w:sz w:val="22"/>
        </w:rPr>
        <w:t>Internal Audit</w:t>
      </w:r>
      <w:bookmarkEnd w:id="68"/>
    </w:p>
    <w:p w14:paraId="66835F13" w14:textId="77777777" w:rsidR="00E16563" w:rsidRPr="00FB44FB" w:rsidRDefault="00E16563" w:rsidP="00E16563">
      <w:pPr>
        <w:rPr>
          <w:rFonts w:cs="Arial"/>
          <w:szCs w:val="24"/>
        </w:rPr>
      </w:pPr>
    </w:p>
    <w:p w14:paraId="58E34F71" w14:textId="18A79916" w:rsidR="00F67FA7" w:rsidRDefault="004F0C42" w:rsidP="00F01159">
      <w:pPr>
        <w:numPr>
          <w:ilvl w:val="0"/>
          <w:numId w:val="4"/>
        </w:numPr>
        <w:ind w:left="1418" w:hanging="425"/>
      </w:pPr>
      <w:r w:rsidRPr="004F0C42">
        <w:rPr>
          <w:rFonts w:cs="Arial"/>
          <w:szCs w:val="24"/>
        </w:rPr>
        <w:t xml:space="preserve">Provide overall strategic oversight of internal audit </w:t>
      </w:r>
      <w:proofErr w:type="gramStart"/>
      <w:r w:rsidRPr="004F0C42">
        <w:rPr>
          <w:rFonts w:cs="Arial"/>
          <w:szCs w:val="24"/>
        </w:rPr>
        <w:t>activities</w:t>
      </w:r>
      <w:proofErr w:type="gramEnd"/>
    </w:p>
    <w:p w14:paraId="236B7F57" w14:textId="77777777" w:rsidR="00F67FA7" w:rsidRDefault="00F67FA7" w:rsidP="00821C57">
      <w:pPr>
        <w:ind w:left="1418"/>
      </w:pPr>
    </w:p>
    <w:p w14:paraId="6E00E58C" w14:textId="458A1D9F" w:rsidR="00556256" w:rsidRDefault="004F0C42" w:rsidP="00F01159">
      <w:pPr>
        <w:numPr>
          <w:ilvl w:val="0"/>
          <w:numId w:val="4"/>
        </w:numPr>
        <w:ind w:left="1418" w:hanging="425"/>
      </w:pPr>
      <w:r w:rsidRPr="004F0C42">
        <w:rPr>
          <w:rFonts w:cs="Arial"/>
          <w:szCs w:val="24"/>
        </w:rPr>
        <w:t xml:space="preserve">Act as a forum for communication between the governing body, general manager, senior management, the internal audit </w:t>
      </w:r>
      <w:proofErr w:type="gramStart"/>
      <w:r w:rsidRPr="004F0C42">
        <w:rPr>
          <w:rFonts w:cs="Arial"/>
          <w:szCs w:val="24"/>
        </w:rPr>
        <w:t>function</w:t>
      </w:r>
      <w:proofErr w:type="gramEnd"/>
      <w:r w:rsidRPr="004F0C42">
        <w:rPr>
          <w:rFonts w:cs="Arial"/>
          <w:szCs w:val="24"/>
        </w:rPr>
        <w:t xml:space="preserve"> and external audit</w:t>
      </w:r>
    </w:p>
    <w:p w14:paraId="33732DDC" w14:textId="77777777" w:rsidR="00556256" w:rsidRDefault="00556256" w:rsidP="00821C57">
      <w:pPr>
        <w:ind w:left="1418"/>
      </w:pPr>
    </w:p>
    <w:p w14:paraId="64B33074" w14:textId="00630992" w:rsidR="00556256" w:rsidRPr="00315541" w:rsidRDefault="004F0C42" w:rsidP="00F01159">
      <w:pPr>
        <w:numPr>
          <w:ilvl w:val="0"/>
          <w:numId w:val="4"/>
        </w:numPr>
        <w:ind w:left="1418" w:hanging="425"/>
      </w:pPr>
      <w:r w:rsidRPr="004F0C42">
        <w:rPr>
          <w:szCs w:val="22"/>
        </w:rPr>
        <w:t xml:space="preserve">Coordinate, as far as is practicable, the work programs of internal audit and other assurance and review </w:t>
      </w:r>
      <w:proofErr w:type="gramStart"/>
      <w:r w:rsidRPr="004F0C42">
        <w:rPr>
          <w:szCs w:val="22"/>
        </w:rPr>
        <w:t>functions</w:t>
      </w:r>
      <w:proofErr w:type="gramEnd"/>
    </w:p>
    <w:p w14:paraId="4956C2AF" w14:textId="77777777" w:rsidR="00B2133D" w:rsidRDefault="00B2133D" w:rsidP="00821C57">
      <w:pPr>
        <w:pStyle w:val="ListParagraph"/>
      </w:pPr>
    </w:p>
    <w:p w14:paraId="3A7BD4F4" w14:textId="15BEC257" w:rsidR="004F0C42" w:rsidRDefault="004F0C42" w:rsidP="00F01159">
      <w:pPr>
        <w:numPr>
          <w:ilvl w:val="0"/>
          <w:numId w:val="4"/>
        </w:numPr>
        <w:ind w:left="1418" w:hanging="425"/>
      </w:pPr>
      <w:r w:rsidRPr="004F0C42">
        <w:t>Review and advise Council:</w:t>
      </w:r>
    </w:p>
    <w:p w14:paraId="523251E8" w14:textId="77777777" w:rsidR="00F01159" w:rsidRDefault="00F01159" w:rsidP="00F01159">
      <w:pPr>
        <w:ind w:left="1418"/>
      </w:pPr>
    </w:p>
    <w:p w14:paraId="4307FA5C" w14:textId="77777777" w:rsidR="004F0C42" w:rsidRPr="00257BCF" w:rsidRDefault="004F0C42" w:rsidP="00F01159">
      <w:pPr>
        <w:pStyle w:val="Default"/>
        <w:numPr>
          <w:ilvl w:val="0"/>
          <w:numId w:val="20"/>
        </w:numPr>
        <w:ind w:left="1843" w:hanging="425"/>
        <w:rPr>
          <w:sz w:val="22"/>
          <w:szCs w:val="22"/>
        </w:rPr>
      </w:pPr>
      <w:r w:rsidRPr="00257BCF">
        <w:rPr>
          <w:sz w:val="22"/>
          <w:szCs w:val="22"/>
        </w:rPr>
        <w:t>on whether the Council is providing the resources necessary to successfully deliver the internal audit function</w:t>
      </w:r>
    </w:p>
    <w:p w14:paraId="241C63CE" w14:textId="77777777" w:rsidR="004F0C42" w:rsidRPr="00257BCF" w:rsidRDefault="004F0C42" w:rsidP="00F01159">
      <w:pPr>
        <w:pStyle w:val="Default"/>
        <w:numPr>
          <w:ilvl w:val="0"/>
          <w:numId w:val="20"/>
        </w:numPr>
        <w:ind w:left="1843" w:hanging="425"/>
        <w:rPr>
          <w:sz w:val="22"/>
          <w:szCs w:val="22"/>
        </w:rPr>
      </w:pPr>
      <w:r w:rsidRPr="00257BCF">
        <w:rPr>
          <w:sz w:val="22"/>
          <w:szCs w:val="22"/>
        </w:rPr>
        <w:t>if Council is complying with internal audit requirements, including conformance with the International Professional Practices Framework</w:t>
      </w:r>
    </w:p>
    <w:p w14:paraId="702D9B24" w14:textId="77777777" w:rsidR="004F0C42" w:rsidRPr="00257BCF" w:rsidRDefault="004F0C42" w:rsidP="00F01159">
      <w:pPr>
        <w:pStyle w:val="Default"/>
        <w:numPr>
          <w:ilvl w:val="0"/>
          <w:numId w:val="20"/>
        </w:numPr>
        <w:ind w:left="1843" w:hanging="425"/>
        <w:rPr>
          <w:sz w:val="22"/>
          <w:szCs w:val="22"/>
        </w:rPr>
      </w:pPr>
      <w:r w:rsidRPr="00257BCF">
        <w:rPr>
          <w:sz w:val="22"/>
          <w:szCs w:val="22"/>
        </w:rPr>
        <w:t>if Council’s Internal Audit Charter is appropriate and whether the internal audit policies and procedures and audit/risk methodologies used by Council are suitable</w:t>
      </w:r>
    </w:p>
    <w:p w14:paraId="20A5B4F5" w14:textId="77777777" w:rsidR="004F0C42" w:rsidRPr="00257BCF" w:rsidRDefault="004F0C42" w:rsidP="00F01159">
      <w:pPr>
        <w:pStyle w:val="Default"/>
        <w:numPr>
          <w:ilvl w:val="0"/>
          <w:numId w:val="20"/>
        </w:numPr>
        <w:ind w:left="1843" w:hanging="425"/>
        <w:rPr>
          <w:sz w:val="22"/>
          <w:szCs w:val="22"/>
        </w:rPr>
      </w:pPr>
      <w:r w:rsidRPr="00257BCF">
        <w:rPr>
          <w:sz w:val="22"/>
          <w:szCs w:val="22"/>
        </w:rPr>
        <w:t>of the strategic four-year plan and annual work plan of internal audits to be undertaken by Council’s internal audit function</w:t>
      </w:r>
    </w:p>
    <w:p w14:paraId="101BDEAB" w14:textId="77777777" w:rsidR="004F0C42" w:rsidRPr="00257BCF" w:rsidRDefault="004F0C42" w:rsidP="00F01159">
      <w:pPr>
        <w:pStyle w:val="Default"/>
        <w:numPr>
          <w:ilvl w:val="0"/>
          <w:numId w:val="20"/>
        </w:numPr>
        <w:ind w:left="1843" w:hanging="425"/>
        <w:rPr>
          <w:sz w:val="22"/>
          <w:szCs w:val="22"/>
        </w:rPr>
      </w:pPr>
      <w:r w:rsidRPr="00257BCF">
        <w:rPr>
          <w:sz w:val="22"/>
          <w:szCs w:val="22"/>
        </w:rPr>
        <w:t xml:space="preserve">if Council’s internal audit activities are effective, including the performance of the head of the internal audit function and internal audit </w:t>
      </w:r>
      <w:proofErr w:type="gramStart"/>
      <w:r w:rsidRPr="00257BCF">
        <w:rPr>
          <w:sz w:val="22"/>
          <w:szCs w:val="22"/>
        </w:rPr>
        <w:t>function</w:t>
      </w:r>
      <w:proofErr w:type="gramEnd"/>
    </w:p>
    <w:p w14:paraId="1839FA6C" w14:textId="77777777" w:rsidR="004F0C42" w:rsidRPr="00257BCF" w:rsidRDefault="004F0C42" w:rsidP="00F01159">
      <w:pPr>
        <w:pStyle w:val="Default"/>
        <w:numPr>
          <w:ilvl w:val="0"/>
          <w:numId w:val="20"/>
        </w:numPr>
        <w:ind w:left="1843" w:hanging="425"/>
        <w:rPr>
          <w:sz w:val="22"/>
          <w:szCs w:val="22"/>
        </w:rPr>
      </w:pPr>
      <w:r w:rsidRPr="00257BCF">
        <w:rPr>
          <w:sz w:val="22"/>
          <w:szCs w:val="22"/>
        </w:rPr>
        <w:t xml:space="preserve">of the findings and recommendations of internal audits conducted, and corrective actions needed to address issues </w:t>
      </w:r>
      <w:proofErr w:type="gramStart"/>
      <w:r w:rsidRPr="00257BCF">
        <w:rPr>
          <w:sz w:val="22"/>
          <w:szCs w:val="22"/>
        </w:rPr>
        <w:t>raised</w:t>
      </w:r>
      <w:proofErr w:type="gramEnd"/>
    </w:p>
    <w:p w14:paraId="0348D2D6" w14:textId="77777777" w:rsidR="004F0C42" w:rsidRPr="00257BCF" w:rsidRDefault="004F0C42" w:rsidP="00F01159">
      <w:pPr>
        <w:pStyle w:val="Default"/>
        <w:numPr>
          <w:ilvl w:val="0"/>
          <w:numId w:val="20"/>
        </w:numPr>
        <w:ind w:left="1843" w:hanging="425"/>
        <w:rPr>
          <w:sz w:val="22"/>
          <w:szCs w:val="22"/>
        </w:rPr>
      </w:pPr>
      <w:r w:rsidRPr="00257BCF">
        <w:rPr>
          <w:sz w:val="22"/>
          <w:szCs w:val="22"/>
        </w:rPr>
        <w:t>of the implementation by Council of these corrective actions</w:t>
      </w:r>
    </w:p>
    <w:p w14:paraId="1BCD07CD" w14:textId="77777777" w:rsidR="004F0C42" w:rsidRPr="00257BCF" w:rsidRDefault="004F0C42" w:rsidP="00F01159">
      <w:pPr>
        <w:pStyle w:val="Default"/>
        <w:numPr>
          <w:ilvl w:val="0"/>
          <w:numId w:val="20"/>
        </w:numPr>
        <w:ind w:left="1843" w:hanging="425"/>
        <w:rPr>
          <w:sz w:val="22"/>
          <w:szCs w:val="22"/>
        </w:rPr>
      </w:pPr>
      <w:r w:rsidRPr="00257BCF">
        <w:rPr>
          <w:sz w:val="22"/>
          <w:szCs w:val="22"/>
        </w:rPr>
        <w:t>on the appointment of the head of the internal audit function and external providers, and</w:t>
      </w:r>
    </w:p>
    <w:p w14:paraId="23B115D3" w14:textId="77777777" w:rsidR="004F0C42" w:rsidRPr="00257BCF" w:rsidRDefault="004F0C42" w:rsidP="00F01159">
      <w:pPr>
        <w:pStyle w:val="Default"/>
        <w:numPr>
          <w:ilvl w:val="0"/>
          <w:numId w:val="20"/>
        </w:numPr>
        <w:ind w:left="1843" w:hanging="425"/>
        <w:rPr>
          <w:sz w:val="22"/>
          <w:szCs w:val="22"/>
        </w:rPr>
      </w:pPr>
      <w:r w:rsidRPr="00257BCF">
        <w:rPr>
          <w:sz w:val="22"/>
          <w:szCs w:val="22"/>
        </w:rPr>
        <w:t>if the internal audit function is structured appropriately and has sufficient skills and expertise to meet its responsibilities</w:t>
      </w:r>
    </w:p>
    <w:p w14:paraId="4BFC328F" w14:textId="77777777" w:rsidR="00D41DCB" w:rsidRPr="00FB44FB" w:rsidRDefault="00D41DCB" w:rsidP="00821C57">
      <w:pPr>
        <w:ind w:left="1418"/>
        <w:rPr>
          <w:rFonts w:cs="Arial"/>
          <w:szCs w:val="24"/>
        </w:rPr>
      </w:pPr>
    </w:p>
    <w:p w14:paraId="252C69B3" w14:textId="77777777" w:rsidR="00D41DCB" w:rsidRPr="00D82042" w:rsidRDefault="00D41DCB" w:rsidP="00D41DCB">
      <w:pPr>
        <w:pStyle w:val="Heading2"/>
        <w:tabs>
          <w:tab w:val="clear" w:pos="1284"/>
        </w:tabs>
        <w:ind w:left="993" w:hanging="567"/>
        <w:rPr>
          <w:sz w:val="22"/>
        </w:rPr>
      </w:pPr>
      <w:bookmarkStart w:id="69" w:name="_Toc105653800"/>
      <w:r w:rsidRPr="00E71B76">
        <w:rPr>
          <w:sz w:val="22"/>
        </w:rPr>
        <w:t xml:space="preserve">External </w:t>
      </w:r>
      <w:r w:rsidRPr="00D82042">
        <w:rPr>
          <w:sz w:val="22"/>
        </w:rPr>
        <w:t>Audit</w:t>
      </w:r>
      <w:bookmarkEnd w:id="69"/>
    </w:p>
    <w:p w14:paraId="33DFB206" w14:textId="77777777" w:rsidR="00D41DCB" w:rsidRPr="00FB44FB" w:rsidRDefault="00D41DCB" w:rsidP="00D41DCB">
      <w:pPr>
        <w:rPr>
          <w:rFonts w:cs="Arial"/>
          <w:szCs w:val="24"/>
        </w:rPr>
      </w:pPr>
    </w:p>
    <w:p w14:paraId="27BD5A49" w14:textId="77777777" w:rsidR="00D41DCB" w:rsidRDefault="00D41DCB" w:rsidP="00F01159">
      <w:pPr>
        <w:numPr>
          <w:ilvl w:val="0"/>
          <w:numId w:val="14"/>
        </w:numPr>
        <w:rPr>
          <w:rFonts w:cs="Arial"/>
          <w:szCs w:val="24"/>
        </w:rPr>
      </w:pPr>
      <w:r>
        <w:rPr>
          <w:rFonts w:cs="Arial"/>
          <w:szCs w:val="24"/>
        </w:rPr>
        <w:t>Act as a forum for communication on external audit issues.</w:t>
      </w:r>
    </w:p>
    <w:p w14:paraId="263D6EA6" w14:textId="77777777" w:rsidR="00D41DCB" w:rsidRDefault="00D41DCB" w:rsidP="00D41DCB">
      <w:pPr>
        <w:ind w:left="1353"/>
        <w:rPr>
          <w:rFonts w:cs="Arial"/>
          <w:szCs w:val="24"/>
        </w:rPr>
      </w:pPr>
    </w:p>
    <w:p w14:paraId="1DCA9EC3" w14:textId="77777777" w:rsidR="00D41DCB" w:rsidRPr="000C0600" w:rsidRDefault="00D41DCB" w:rsidP="00F01159">
      <w:pPr>
        <w:pStyle w:val="Default"/>
        <w:numPr>
          <w:ilvl w:val="0"/>
          <w:numId w:val="14"/>
        </w:numPr>
        <w:rPr>
          <w:sz w:val="22"/>
          <w:szCs w:val="22"/>
        </w:rPr>
      </w:pPr>
      <w:r w:rsidRPr="007861AD">
        <w:rPr>
          <w:sz w:val="22"/>
          <w:szCs w:val="22"/>
        </w:rPr>
        <w:t xml:space="preserve">Review </w:t>
      </w:r>
      <w:r>
        <w:rPr>
          <w:sz w:val="22"/>
          <w:szCs w:val="22"/>
        </w:rPr>
        <w:t>the findings of external audits and monitor the implementation by management any recommendations for corrective action</w:t>
      </w:r>
      <w:r w:rsidRPr="00E71B76">
        <w:rPr>
          <w:sz w:val="22"/>
          <w:szCs w:val="22"/>
        </w:rPr>
        <w:t>.</w:t>
      </w:r>
    </w:p>
    <w:p w14:paraId="12CF344B" w14:textId="1A05A715" w:rsidR="00A57D63" w:rsidRDefault="00A57D63">
      <w:pPr>
        <w:rPr>
          <w:b/>
          <w:kern w:val="28"/>
          <w:sz w:val="24"/>
        </w:rPr>
      </w:pPr>
    </w:p>
    <w:p w14:paraId="3215E549" w14:textId="77777777" w:rsidR="009C5250" w:rsidRPr="003C4E23" w:rsidRDefault="009C5250" w:rsidP="009C5250">
      <w:pPr>
        <w:pStyle w:val="Heading1"/>
        <w:tabs>
          <w:tab w:val="clear" w:pos="360"/>
        </w:tabs>
        <w:ind w:left="426" w:hanging="426"/>
        <w:rPr>
          <w:sz w:val="24"/>
        </w:rPr>
      </w:pPr>
      <w:bookmarkStart w:id="70" w:name="_Toc105653801"/>
      <w:r w:rsidRPr="003C4E23">
        <w:rPr>
          <w:sz w:val="24"/>
        </w:rPr>
        <w:t>Membership</w:t>
      </w:r>
      <w:bookmarkEnd w:id="70"/>
    </w:p>
    <w:p w14:paraId="0D09DDCE" w14:textId="77777777" w:rsidR="009C5250" w:rsidRDefault="009C5250">
      <w:pPr>
        <w:pStyle w:val="Default"/>
        <w:ind w:left="426"/>
        <w:rPr>
          <w:sz w:val="22"/>
          <w:szCs w:val="22"/>
        </w:rPr>
      </w:pPr>
    </w:p>
    <w:p w14:paraId="575FA63E" w14:textId="42E71974" w:rsidR="00FD2290" w:rsidRDefault="007D0632" w:rsidP="00821C57">
      <w:pPr>
        <w:outlineLvl w:val="1"/>
        <w:rPr>
          <w:rFonts w:cs="Arial"/>
          <w:szCs w:val="24"/>
        </w:rPr>
      </w:pPr>
      <w:r w:rsidRPr="007D0632">
        <w:rPr>
          <w:rFonts w:cs="Arial"/>
          <w:szCs w:val="24"/>
        </w:rPr>
        <w:t>The Committee consists of an independent chairperson and two independent members who have voting rights and one non-voting councillor member, as required under the Local Government (General) Regulation 2021.</w:t>
      </w:r>
    </w:p>
    <w:p w14:paraId="3F220FFC" w14:textId="77777777" w:rsidR="00E66911" w:rsidRPr="00821C57" w:rsidRDefault="00E66911" w:rsidP="00821C57">
      <w:pPr>
        <w:outlineLvl w:val="1"/>
        <w:rPr>
          <w:b/>
          <w:vanish/>
        </w:rPr>
      </w:pPr>
    </w:p>
    <w:p w14:paraId="5FBAFC11" w14:textId="011355E9" w:rsidR="00050C56" w:rsidRDefault="00F01159" w:rsidP="00F01159">
      <w:pPr>
        <w:pStyle w:val="Heading2"/>
        <w:numPr>
          <w:ilvl w:val="0"/>
          <w:numId w:val="0"/>
        </w:numPr>
        <w:ind w:left="993" w:hanging="567"/>
        <w:rPr>
          <w:sz w:val="22"/>
        </w:rPr>
      </w:pPr>
      <w:bookmarkStart w:id="71" w:name="_Toc105653802"/>
      <w:r>
        <w:rPr>
          <w:sz w:val="22"/>
        </w:rPr>
        <w:t xml:space="preserve">6.1 </w:t>
      </w:r>
      <w:r>
        <w:rPr>
          <w:sz w:val="22"/>
        </w:rPr>
        <w:tab/>
      </w:r>
      <w:r w:rsidR="00050C56">
        <w:rPr>
          <w:sz w:val="22"/>
        </w:rPr>
        <w:t>Councillor members</w:t>
      </w:r>
      <w:bookmarkEnd w:id="71"/>
    </w:p>
    <w:p w14:paraId="713BACAB" w14:textId="195C19C7" w:rsidR="00050C56" w:rsidRDefault="00050C56" w:rsidP="00050C56"/>
    <w:p w14:paraId="4FDCF7D9" w14:textId="1672B7D9" w:rsidR="00050C56" w:rsidRDefault="00050C56" w:rsidP="006B1C65">
      <w:pPr>
        <w:autoSpaceDE w:val="0"/>
        <w:autoSpaceDN w:val="0"/>
        <w:adjustRightInd w:val="0"/>
        <w:ind w:left="993"/>
        <w:rPr>
          <w:rFonts w:cs="Arial"/>
          <w:szCs w:val="24"/>
        </w:rPr>
      </w:pPr>
      <w:r>
        <w:rPr>
          <w:rFonts w:cs="Arial"/>
          <w:szCs w:val="24"/>
        </w:rPr>
        <w:t>C</w:t>
      </w:r>
      <w:r w:rsidRPr="003544E9">
        <w:rPr>
          <w:rFonts w:cs="Arial"/>
          <w:szCs w:val="24"/>
        </w:rPr>
        <w:t xml:space="preserve">ouncillor members must satisfy the following eligibility criteria to be appointed as an </w:t>
      </w:r>
      <w:r w:rsidR="006C1D81">
        <w:rPr>
          <w:rFonts w:cs="Arial"/>
          <w:szCs w:val="24"/>
        </w:rPr>
        <w:t xml:space="preserve">Audit, </w:t>
      </w:r>
      <w:proofErr w:type="gramStart"/>
      <w:r w:rsidR="006C1D81">
        <w:rPr>
          <w:rFonts w:cs="Arial"/>
          <w:szCs w:val="24"/>
        </w:rPr>
        <w:t>Risk</w:t>
      </w:r>
      <w:proofErr w:type="gramEnd"/>
      <w:r w:rsidR="006C1D81">
        <w:rPr>
          <w:rFonts w:cs="Arial"/>
          <w:szCs w:val="24"/>
        </w:rPr>
        <w:t xml:space="preserve"> and Improvement Committee</w:t>
      </w:r>
      <w:r w:rsidRPr="003544E9">
        <w:rPr>
          <w:rFonts w:cs="Arial"/>
          <w:szCs w:val="24"/>
        </w:rPr>
        <w:t xml:space="preserve"> member. They must:</w:t>
      </w:r>
    </w:p>
    <w:p w14:paraId="76D10BFE" w14:textId="42F86F91" w:rsidR="00050C56" w:rsidRPr="003544E9" w:rsidRDefault="00050C56" w:rsidP="003544E9">
      <w:pPr>
        <w:autoSpaceDE w:val="0"/>
        <w:autoSpaceDN w:val="0"/>
        <w:adjustRightInd w:val="0"/>
        <w:ind w:left="426"/>
        <w:rPr>
          <w:rFonts w:cs="Arial"/>
          <w:szCs w:val="24"/>
        </w:rPr>
      </w:pPr>
      <w:r w:rsidRPr="003544E9">
        <w:rPr>
          <w:rFonts w:cs="Arial"/>
          <w:szCs w:val="24"/>
        </w:rPr>
        <w:t xml:space="preserve"> </w:t>
      </w:r>
    </w:p>
    <w:p w14:paraId="4CC60476" w14:textId="0D97ADE6" w:rsidR="00050C56" w:rsidRDefault="00050C56" w:rsidP="00F01159">
      <w:pPr>
        <w:pStyle w:val="ListParagraph"/>
        <w:numPr>
          <w:ilvl w:val="0"/>
          <w:numId w:val="18"/>
        </w:numPr>
        <w:autoSpaceDE w:val="0"/>
        <w:autoSpaceDN w:val="0"/>
        <w:adjustRightInd w:val="0"/>
        <w:spacing w:after="82"/>
        <w:ind w:left="1418" w:hanging="425"/>
        <w:rPr>
          <w:rFonts w:cs="Arial"/>
          <w:szCs w:val="24"/>
        </w:rPr>
      </w:pPr>
      <w:r w:rsidRPr="003544E9">
        <w:rPr>
          <w:rFonts w:cs="Arial"/>
          <w:szCs w:val="24"/>
        </w:rPr>
        <w:t xml:space="preserve">be financially </w:t>
      </w:r>
      <w:proofErr w:type="gramStart"/>
      <w:r w:rsidRPr="003544E9">
        <w:rPr>
          <w:rFonts w:cs="Arial"/>
          <w:szCs w:val="24"/>
        </w:rPr>
        <w:t>literate</w:t>
      </w:r>
      <w:proofErr w:type="gramEnd"/>
      <w:r w:rsidRPr="003544E9">
        <w:rPr>
          <w:rFonts w:cs="Arial"/>
          <w:szCs w:val="24"/>
        </w:rPr>
        <w:t xml:space="preserve"> </w:t>
      </w:r>
    </w:p>
    <w:p w14:paraId="4CCC51A2" w14:textId="77777777" w:rsidR="00050C56" w:rsidRDefault="00050C56" w:rsidP="00F01159">
      <w:pPr>
        <w:pStyle w:val="ListParagraph"/>
        <w:numPr>
          <w:ilvl w:val="0"/>
          <w:numId w:val="18"/>
        </w:numPr>
        <w:autoSpaceDE w:val="0"/>
        <w:autoSpaceDN w:val="0"/>
        <w:adjustRightInd w:val="0"/>
        <w:spacing w:after="82"/>
        <w:ind w:left="1418" w:hanging="425"/>
        <w:rPr>
          <w:rFonts w:cs="Arial"/>
          <w:szCs w:val="24"/>
        </w:rPr>
      </w:pPr>
      <w:r w:rsidRPr="003544E9">
        <w:rPr>
          <w:rFonts w:cs="Arial"/>
          <w:szCs w:val="24"/>
        </w:rPr>
        <w:t xml:space="preserve">have a good understanding of one or more of the following that would provide a valuable contribution to the committee: </w:t>
      </w:r>
    </w:p>
    <w:p w14:paraId="63A60000" w14:textId="7EBD7AC9" w:rsidR="00050C56" w:rsidRPr="00F01159" w:rsidRDefault="00050C56" w:rsidP="00F01159">
      <w:pPr>
        <w:pStyle w:val="ListParagraph"/>
        <w:numPr>
          <w:ilvl w:val="0"/>
          <w:numId w:val="21"/>
        </w:numPr>
        <w:autoSpaceDE w:val="0"/>
        <w:autoSpaceDN w:val="0"/>
        <w:adjustRightInd w:val="0"/>
        <w:spacing w:after="82"/>
        <w:ind w:left="1843" w:hanging="425"/>
        <w:rPr>
          <w:rFonts w:cs="Arial"/>
          <w:szCs w:val="24"/>
        </w:rPr>
      </w:pPr>
      <w:r w:rsidRPr="00F01159">
        <w:rPr>
          <w:rFonts w:cs="Arial"/>
          <w:szCs w:val="24"/>
        </w:rPr>
        <w:t xml:space="preserve">internal audit and external audit </w:t>
      </w:r>
    </w:p>
    <w:p w14:paraId="725AF7BC" w14:textId="60679165"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risk management </w:t>
      </w:r>
    </w:p>
    <w:p w14:paraId="26DECB2E" w14:textId="297C2A4B"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governance </w:t>
      </w:r>
    </w:p>
    <w:p w14:paraId="4C255C22" w14:textId="4732D16F"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performance management </w:t>
      </w:r>
    </w:p>
    <w:p w14:paraId="504C5593" w14:textId="1B5E0603"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financial management and reporting </w:t>
      </w:r>
    </w:p>
    <w:p w14:paraId="1B7BBE59" w14:textId="39C8FDE3"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accounting </w:t>
      </w:r>
    </w:p>
    <w:p w14:paraId="75421CEB" w14:textId="08E3838F"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human resources management </w:t>
      </w:r>
    </w:p>
    <w:p w14:paraId="045C533E" w14:textId="6B5C8D07"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internal control frameworks </w:t>
      </w:r>
    </w:p>
    <w:p w14:paraId="64F22C57" w14:textId="581A4580"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fraud and corruption prevention </w:t>
      </w:r>
    </w:p>
    <w:p w14:paraId="399BF600" w14:textId="291A1C3F"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IT/cyber security </w:t>
      </w:r>
    </w:p>
    <w:p w14:paraId="2F392329" w14:textId="44B0D493" w:rsidR="00050C56" w:rsidRPr="00F01159" w:rsidRDefault="00050C56" w:rsidP="00F01159">
      <w:pPr>
        <w:pStyle w:val="ListParagraph"/>
        <w:numPr>
          <w:ilvl w:val="0"/>
          <w:numId w:val="21"/>
        </w:numPr>
        <w:autoSpaceDE w:val="0"/>
        <w:autoSpaceDN w:val="0"/>
        <w:adjustRightInd w:val="0"/>
        <w:spacing w:after="88"/>
        <w:ind w:left="1843" w:hanging="425"/>
        <w:rPr>
          <w:rFonts w:cs="Arial"/>
          <w:szCs w:val="24"/>
        </w:rPr>
      </w:pPr>
      <w:r w:rsidRPr="00F01159">
        <w:rPr>
          <w:rFonts w:cs="Arial"/>
          <w:szCs w:val="24"/>
        </w:rPr>
        <w:t xml:space="preserve">the local community, or </w:t>
      </w:r>
    </w:p>
    <w:p w14:paraId="3E06A879" w14:textId="310EDAFB" w:rsidR="00050C56" w:rsidRPr="00F01159" w:rsidRDefault="00050C56" w:rsidP="00F01159">
      <w:pPr>
        <w:pStyle w:val="ListParagraph"/>
        <w:numPr>
          <w:ilvl w:val="0"/>
          <w:numId w:val="21"/>
        </w:numPr>
        <w:autoSpaceDE w:val="0"/>
        <w:autoSpaceDN w:val="0"/>
        <w:adjustRightInd w:val="0"/>
        <w:ind w:left="1843" w:hanging="425"/>
        <w:rPr>
          <w:rFonts w:cs="Arial"/>
          <w:szCs w:val="24"/>
        </w:rPr>
      </w:pPr>
      <w:r w:rsidRPr="00F01159">
        <w:rPr>
          <w:rFonts w:cs="Arial"/>
          <w:szCs w:val="24"/>
        </w:rPr>
        <w:t xml:space="preserve">another relevant subject matter, and </w:t>
      </w:r>
    </w:p>
    <w:p w14:paraId="2079F5DD" w14:textId="77777777" w:rsidR="00050C56" w:rsidRPr="003544E9" w:rsidRDefault="00050C56" w:rsidP="00F01159">
      <w:pPr>
        <w:numPr>
          <w:ilvl w:val="1"/>
          <w:numId w:val="17"/>
        </w:numPr>
        <w:autoSpaceDE w:val="0"/>
        <w:autoSpaceDN w:val="0"/>
        <w:adjustRightInd w:val="0"/>
        <w:ind w:left="1843" w:hanging="425"/>
        <w:rPr>
          <w:rFonts w:cs="Arial"/>
          <w:szCs w:val="24"/>
        </w:rPr>
      </w:pPr>
    </w:p>
    <w:p w14:paraId="01D9D2D7" w14:textId="5158588D" w:rsidR="00050C56" w:rsidRPr="003544E9" w:rsidRDefault="00050C56" w:rsidP="00F01159">
      <w:pPr>
        <w:numPr>
          <w:ilvl w:val="0"/>
          <w:numId w:val="18"/>
        </w:numPr>
        <w:autoSpaceDE w:val="0"/>
        <w:autoSpaceDN w:val="0"/>
        <w:adjustRightInd w:val="0"/>
        <w:ind w:left="1418" w:hanging="425"/>
        <w:rPr>
          <w:rFonts w:cs="Arial"/>
          <w:szCs w:val="24"/>
        </w:rPr>
      </w:pPr>
      <w:r w:rsidRPr="003544E9">
        <w:rPr>
          <w:rFonts w:cs="Arial"/>
          <w:szCs w:val="24"/>
        </w:rPr>
        <w:t xml:space="preserve">undertake any training on the operation of </w:t>
      </w:r>
      <w:r w:rsidR="006C1D81">
        <w:rPr>
          <w:rFonts w:cs="Arial"/>
          <w:szCs w:val="24"/>
        </w:rPr>
        <w:t>Audit, Risk and Improvement Committee</w:t>
      </w:r>
      <w:r w:rsidRPr="003544E9">
        <w:rPr>
          <w:rFonts w:cs="Arial"/>
          <w:szCs w:val="24"/>
        </w:rPr>
        <w:t xml:space="preserve">s recommended by the chair based on their assessment of the skills, </w:t>
      </w:r>
      <w:proofErr w:type="gramStart"/>
      <w:r w:rsidRPr="003544E9">
        <w:rPr>
          <w:rFonts w:cs="Arial"/>
          <w:szCs w:val="24"/>
        </w:rPr>
        <w:t>knowledge</w:t>
      </w:r>
      <w:proofErr w:type="gramEnd"/>
      <w:r w:rsidRPr="003544E9">
        <w:rPr>
          <w:rFonts w:cs="Arial"/>
          <w:szCs w:val="24"/>
        </w:rPr>
        <w:t xml:space="preserve"> and experience of the committee member. </w:t>
      </w:r>
    </w:p>
    <w:p w14:paraId="1C7A3463" w14:textId="77777777" w:rsidR="00050C56" w:rsidRPr="003544E9" w:rsidRDefault="00050C56" w:rsidP="00050C56">
      <w:pPr>
        <w:autoSpaceDE w:val="0"/>
        <w:autoSpaceDN w:val="0"/>
        <w:adjustRightInd w:val="0"/>
        <w:rPr>
          <w:rFonts w:cs="Arial"/>
          <w:szCs w:val="24"/>
        </w:rPr>
      </w:pPr>
    </w:p>
    <w:p w14:paraId="0B796C72" w14:textId="6E0D9C2D" w:rsidR="007F61BF" w:rsidRPr="00C72683" w:rsidRDefault="00F01159" w:rsidP="00F01159">
      <w:pPr>
        <w:pStyle w:val="Heading2"/>
        <w:numPr>
          <w:ilvl w:val="0"/>
          <w:numId w:val="0"/>
        </w:numPr>
        <w:ind w:left="993" w:hanging="567"/>
        <w:rPr>
          <w:sz w:val="22"/>
        </w:rPr>
      </w:pPr>
      <w:bookmarkStart w:id="72" w:name="_Toc105653803"/>
      <w:r>
        <w:rPr>
          <w:sz w:val="22"/>
        </w:rPr>
        <w:t xml:space="preserve">6.2 </w:t>
      </w:r>
      <w:r>
        <w:rPr>
          <w:sz w:val="22"/>
        </w:rPr>
        <w:tab/>
      </w:r>
      <w:r w:rsidR="007F61BF" w:rsidRPr="009C5250">
        <w:rPr>
          <w:sz w:val="22"/>
        </w:rPr>
        <w:t>Ex-officio</w:t>
      </w:r>
      <w:r w:rsidR="007F61BF" w:rsidRPr="00C72683">
        <w:rPr>
          <w:sz w:val="22"/>
        </w:rPr>
        <w:t xml:space="preserve"> members</w:t>
      </w:r>
      <w:bookmarkEnd w:id="72"/>
    </w:p>
    <w:p w14:paraId="4C4215AC" w14:textId="77777777" w:rsidR="007F61BF" w:rsidRPr="00FB44FB" w:rsidRDefault="007F61BF" w:rsidP="007F61BF">
      <w:pPr>
        <w:tabs>
          <w:tab w:val="left" w:pos="567"/>
          <w:tab w:val="left" w:pos="1134"/>
        </w:tabs>
        <w:rPr>
          <w:rFonts w:cs="Arial"/>
          <w:szCs w:val="24"/>
        </w:rPr>
      </w:pPr>
    </w:p>
    <w:p w14:paraId="1E465389" w14:textId="77777777" w:rsidR="007F61BF" w:rsidRPr="00FB44FB" w:rsidRDefault="007F61BF" w:rsidP="00C72683">
      <w:pPr>
        <w:ind w:left="993"/>
        <w:rPr>
          <w:rFonts w:cs="Arial"/>
          <w:szCs w:val="24"/>
        </w:rPr>
      </w:pPr>
      <w:r w:rsidRPr="00FB44FB">
        <w:rPr>
          <w:rFonts w:cs="Arial"/>
          <w:szCs w:val="24"/>
        </w:rPr>
        <w:t xml:space="preserve">Council’s General Manager and </w:t>
      </w:r>
      <w:r w:rsidR="009867F5">
        <w:rPr>
          <w:rFonts w:cs="Arial"/>
          <w:szCs w:val="24"/>
        </w:rPr>
        <w:t>e</w:t>
      </w:r>
      <w:r w:rsidRPr="00FB44FB">
        <w:rPr>
          <w:rFonts w:cs="Arial"/>
          <w:szCs w:val="24"/>
        </w:rPr>
        <w:t xml:space="preserve">xternal </w:t>
      </w:r>
      <w:r w:rsidR="009867F5">
        <w:rPr>
          <w:rFonts w:cs="Arial"/>
          <w:szCs w:val="24"/>
        </w:rPr>
        <w:t>a</w:t>
      </w:r>
      <w:r w:rsidRPr="00FB44FB">
        <w:rPr>
          <w:rFonts w:cs="Arial"/>
          <w:szCs w:val="24"/>
        </w:rPr>
        <w:t>uditor shall be available to attend all Committee meetings but are not members of the Committee and do not have voting rights.</w:t>
      </w:r>
    </w:p>
    <w:p w14:paraId="0AFF5F67" w14:textId="77777777" w:rsidR="007F61BF" w:rsidRPr="00FB44FB" w:rsidRDefault="007F61BF" w:rsidP="00C72683">
      <w:pPr>
        <w:ind w:left="993"/>
        <w:rPr>
          <w:rFonts w:cs="Arial"/>
          <w:szCs w:val="24"/>
        </w:rPr>
      </w:pPr>
    </w:p>
    <w:p w14:paraId="01FBA17A" w14:textId="3CF71D79" w:rsidR="007F61BF" w:rsidRPr="00C72683" w:rsidRDefault="00F01159" w:rsidP="00F01159">
      <w:pPr>
        <w:pStyle w:val="Heading2"/>
        <w:numPr>
          <w:ilvl w:val="0"/>
          <w:numId w:val="0"/>
        </w:numPr>
        <w:ind w:left="993" w:hanging="567"/>
        <w:rPr>
          <w:sz w:val="22"/>
        </w:rPr>
      </w:pPr>
      <w:bookmarkStart w:id="73" w:name="_Toc41575541"/>
      <w:bookmarkStart w:id="74" w:name="_Toc41575733"/>
      <w:bookmarkStart w:id="75" w:name="_Toc41633611"/>
      <w:bookmarkStart w:id="76" w:name="_Toc41654416"/>
      <w:bookmarkStart w:id="77" w:name="_Toc105653804"/>
      <w:bookmarkEnd w:id="73"/>
      <w:bookmarkEnd w:id="74"/>
      <w:bookmarkEnd w:id="75"/>
      <w:bookmarkEnd w:id="76"/>
      <w:r>
        <w:rPr>
          <w:sz w:val="22"/>
        </w:rPr>
        <w:t xml:space="preserve">6.3 </w:t>
      </w:r>
      <w:r>
        <w:rPr>
          <w:sz w:val="22"/>
        </w:rPr>
        <w:tab/>
      </w:r>
      <w:r w:rsidR="007F61BF" w:rsidRPr="00C72683">
        <w:rPr>
          <w:sz w:val="22"/>
        </w:rPr>
        <w:t>Independent member skills</w:t>
      </w:r>
      <w:bookmarkEnd w:id="77"/>
    </w:p>
    <w:p w14:paraId="2D6E7B7F" w14:textId="77777777" w:rsidR="00D476F7" w:rsidRPr="00FB44FB" w:rsidRDefault="00D476F7" w:rsidP="00D476F7">
      <w:pPr>
        <w:rPr>
          <w:rFonts w:cs="Arial"/>
          <w:szCs w:val="24"/>
        </w:rPr>
      </w:pPr>
    </w:p>
    <w:p w14:paraId="02847722" w14:textId="50A4581A" w:rsidR="0077410B" w:rsidRDefault="007F61BF" w:rsidP="00C72683">
      <w:pPr>
        <w:ind w:left="993"/>
        <w:rPr>
          <w:rFonts w:cs="Arial"/>
          <w:szCs w:val="24"/>
        </w:rPr>
      </w:pPr>
      <w:r w:rsidRPr="00FB44FB">
        <w:rPr>
          <w:rFonts w:cs="Arial"/>
          <w:szCs w:val="24"/>
        </w:rPr>
        <w:t>Independent members must have appropriate skills</w:t>
      </w:r>
      <w:r w:rsidR="006153B7">
        <w:rPr>
          <w:rFonts w:cs="Arial"/>
          <w:szCs w:val="24"/>
        </w:rPr>
        <w:t xml:space="preserve">, personal </w:t>
      </w:r>
      <w:proofErr w:type="gramStart"/>
      <w:r w:rsidR="006153B7">
        <w:rPr>
          <w:rFonts w:cs="Arial"/>
          <w:szCs w:val="24"/>
        </w:rPr>
        <w:t>attributes</w:t>
      </w:r>
      <w:proofErr w:type="gramEnd"/>
      <w:r w:rsidRPr="00FB44FB">
        <w:rPr>
          <w:rFonts w:cs="Arial"/>
          <w:szCs w:val="24"/>
        </w:rPr>
        <w:t xml:space="preserve"> and time to fulfil their role on the Committee</w:t>
      </w:r>
      <w:r w:rsidR="004C1183">
        <w:rPr>
          <w:rFonts w:cs="Arial"/>
          <w:szCs w:val="24"/>
        </w:rPr>
        <w:t xml:space="preserve"> </w:t>
      </w:r>
      <w:r w:rsidR="006153B7">
        <w:rPr>
          <w:rFonts w:cs="Arial"/>
          <w:szCs w:val="24"/>
        </w:rPr>
        <w:t xml:space="preserve">to serve Council effectively </w:t>
      </w:r>
      <w:r w:rsidR="004C1183">
        <w:rPr>
          <w:rFonts w:cs="Arial"/>
          <w:szCs w:val="24"/>
        </w:rPr>
        <w:t xml:space="preserve">and, must have </w:t>
      </w:r>
      <w:r w:rsidR="0077410B" w:rsidRPr="00FB44FB">
        <w:rPr>
          <w:rFonts w:cs="Arial"/>
          <w:szCs w:val="24"/>
        </w:rPr>
        <w:t>skills and experience in</w:t>
      </w:r>
      <w:r w:rsidR="006153B7">
        <w:rPr>
          <w:rFonts w:cs="Arial"/>
          <w:szCs w:val="24"/>
        </w:rPr>
        <w:t xml:space="preserve"> one or more of</w:t>
      </w:r>
      <w:r w:rsidR="0077410B" w:rsidRPr="00FB44FB">
        <w:rPr>
          <w:rFonts w:cs="Arial"/>
          <w:szCs w:val="24"/>
        </w:rPr>
        <w:t xml:space="preserve"> the following areas:</w:t>
      </w:r>
    </w:p>
    <w:p w14:paraId="2EDAFC1D" w14:textId="77777777" w:rsidR="00C72683" w:rsidRPr="00FB44FB" w:rsidRDefault="00C72683" w:rsidP="0039412F">
      <w:pPr>
        <w:tabs>
          <w:tab w:val="left" w:pos="567"/>
          <w:tab w:val="left" w:pos="1134"/>
        </w:tabs>
        <w:ind w:left="720"/>
        <w:rPr>
          <w:rFonts w:cs="Arial"/>
          <w:szCs w:val="24"/>
        </w:rPr>
      </w:pPr>
    </w:p>
    <w:p w14:paraId="332A1B6A" w14:textId="2A6F7A08" w:rsidR="006153B7" w:rsidRPr="003544E9" w:rsidRDefault="006153B7" w:rsidP="00F01159">
      <w:pPr>
        <w:pStyle w:val="ListParagraph"/>
        <w:numPr>
          <w:ilvl w:val="0"/>
          <w:numId w:val="22"/>
        </w:numPr>
        <w:ind w:left="1418" w:hanging="425"/>
      </w:pPr>
      <w:r w:rsidRPr="003544E9">
        <w:t xml:space="preserve">local government </w:t>
      </w:r>
    </w:p>
    <w:p w14:paraId="716A6DF9" w14:textId="11A95888"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internal audit and external audit </w:t>
      </w:r>
    </w:p>
    <w:p w14:paraId="1B09D9B4" w14:textId="28B601CB"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lastRenderedPageBreak/>
        <w:t xml:space="preserve">risk management </w:t>
      </w:r>
    </w:p>
    <w:p w14:paraId="63F185C3" w14:textId="696F9EE9"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governance </w:t>
      </w:r>
    </w:p>
    <w:p w14:paraId="43A56C98" w14:textId="7A304C7F"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performance management </w:t>
      </w:r>
    </w:p>
    <w:p w14:paraId="3C43EC7E" w14:textId="29F3AE02"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financial management and reporting </w:t>
      </w:r>
    </w:p>
    <w:p w14:paraId="14D47F7C" w14:textId="04673E99"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accounting </w:t>
      </w:r>
    </w:p>
    <w:p w14:paraId="372B6621" w14:textId="07D92C15"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human resources management </w:t>
      </w:r>
    </w:p>
    <w:p w14:paraId="16F9CEAA" w14:textId="317CD375"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internal control frameworks </w:t>
      </w:r>
    </w:p>
    <w:p w14:paraId="087A1EF6" w14:textId="1CC90154"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fraud and corruption prevention </w:t>
      </w:r>
    </w:p>
    <w:p w14:paraId="5002769E" w14:textId="6644B47A" w:rsidR="006153B7" w:rsidRPr="003544E9"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 xml:space="preserve">IT/cyber security </w:t>
      </w:r>
    </w:p>
    <w:p w14:paraId="098D6E88" w14:textId="74CC98AA" w:rsidR="006153B7" w:rsidRPr="00320067" w:rsidRDefault="006153B7" w:rsidP="00F01159">
      <w:pPr>
        <w:pStyle w:val="ListParagraph"/>
        <w:numPr>
          <w:ilvl w:val="0"/>
          <w:numId w:val="22"/>
        </w:numPr>
        <w:autoSpaceDE w:val="0"/>
        <w:autoSpaceDN w:val="0"/>
        <w:adjustRightInd w:val="0"/>
        <w:spacing w:after="88"/>
        <w:ind w:left="1418" w:hanging="425"/>
        <w:rPr>
          <w:rFonts w:cs="Arial"/>
          <w:szCs w:val="24"/>
        </w:rPr>
      </w:pPr>
      <w:r w:rsidRPr="003544E9">
        <w:rPr>
          <w:rFonts w:cs="Arial"/>
          <w:szCs w:val="24"/>
        </w:rPr>
        <w:t>the local community</w:t>
      </w:r>
      <w:r w:rsidRPr="00320067">
        <w:rPr>
          <w:rFonts w:cs="Arial"/>
          <w:szCs w:val="24"/>
        </w:rPr>
        <w:t>.</w:t>
      </w:r>
    </w:p>
    <w:p w14:paraId="1503A902" w14:textId="77777777" w:rsidR="006153B7" w:rsidRDefault="006153B7" w:rsidP="006153B7">
      <w:pPr>
        <w:autoSpaceDE w:val="0"/>
        <w:autoSpaceDN w:val="0"/>
        <w:adjustRightInd w:val="0"/>
        <w:rPr>
          <w:rFonts w:ascii="Segoe UI" w:hAnsi="Segoe UI" w:cs="Segoe UI"/>
          <w:color w:val="000000"/>
          <w:sz w:val="20"/>
          <w:lang w:eastAsia="en-AU"/>
        </w:rPr>
      </w:pPr>
    </w:p>
    <w:p w14:paraId="32D465CE" w14:textId="564744B6" w:rsidR="006153B7" w:rsidRDefault="006153B7" w:rsidP="003544E9">
      <w:pPr>
        <w:autoSpaceDE w:val="0"/>
        <w:autoSpaceDN w:val="0"/>
        <w:adjustRightInd w:val="0"/>
        <w:ind w:left="993"/>
        <w:rPr>
          <w:rFonts w:cs="Arial"/>
          <w:szCs w:val="24"/>
        </w:rPr>
      </w:pPr>
      <w:r w:rsidRPr="003544E9">
        <w:rPr>
          <w:rFonts w:cs="Arial"/>
          <w:szCs w:val="24"/>
        </w:rPr>
        <w:t>A</w:t>
      </w:r>
      <w:r w:rsidR="005F1F5B">
        <w:rPr>
          <w:rFonts w:cs="Arial"/>
          <w:szCs w:val="24"/>
        </w:rPr>
        <w:t>n independent</w:t>
      </w:r>
      <w:r w:rsidRPr="003544E9">
        <w:rPr>
          <w:rFonts w:cs="Arial"/>
          <w:szCs w:val="24"/>
        </w:rPr>
        <w:t xml:space="preserve"> member of </w:t>
      </w:r>
      <w:r w:rsidR="005F1F5B">
        <w:rPr>
          <w:rFonts w:cs="Arial"/>
          <w:szCs w:val="24"/>
        </w:rPr>
        <w:t>the</w:t>
      </w:r>
      <w:r w:rsidRPr="003544E9">
        <w:rPr>
          <w:rFonts w:cs="Arial"/>
          <w:szCs w:val="24"/>
        </w:rPr>
        <w:t xml:space="preserve"> </w:t>
      </w:r>
      <w:r w:rsidR="0068415F">
        <w:rPr>
          <w:rFonts w:cs="Arial"/>
          <w:szCs w:val="24"/>
        </w:rPr>
        <w:t>C</w:t>
      </w:r>
      <w:r w:rsidRPr="003544E9">
        <w:rPr>
          <w:rFonts w:cs="Arial"/>
          <w:szCs w:val="24"/>
        </w:rPr>
        <w:t xml:space="preserve">ommittee must also demonstrate the following personal qualities and attributes: </w:t>
      </w:r>
    </w:p>
    <w:p w14:paraId="23C09587" w14:textId="77777777" w:rsidR="005F1F5B" w:rsidRPr="003544E9" w:rsidRDefault="005F1F5B" w:rsidP="003544E9">
      <w:pPr>
        <w:autoSpaceDE w:val="0"/>
        <w:autoSpaceDN w:val="0"/>
        <w:adjustRightInd w:val="0"/>
        <w:ind w:left="1440"/>
        <w:rPr>
          <w:rFonts w:cs="Arial"/>
          <w:szCs w:val="24"/>
        </w:rPr>
      </w:pPr>
    </w:p>
    <w:p w14:paraId="19524FC1" w14:textId="0B11DDDF" w:rsidR="006153B7" w:rsidRPr="003544E9" w:rsidRDefault="006153B7" w:rsidP="00F01159">
      <w:pPr>
        <w:pStyle w:val="ListParagraph"/>
        <w:numPr>
          <w:ilvl w:val="1"/>
          <w:numId w:val="23"/>
        </w:numPr>
        <w:autoSpaceDE w:val="0"/>
        <w:autoSpaceDN w:val="0"/>
        <w:adjustRightInd w:val="0"/>
        <w:spacing w:after="83"/>
        <w:ind w:hanging="447"/>
        <w:rPr>
          <w:rFonts w:cs="Arial"/>
          <w:szCs w:val="24"/>
        </w:rPr>
      </w:pPr>
      <w:r w:rsidRPr="003544E9">
        <w:rPr>
          <w:rFonts w:cs="Arial"/>
          <w:szCs w:val="24"/>
        </w:rPr>
        <w:t xml:space="preserve">a commitment to the independence of their role </w:t>
      </w:r>
    </w:p>
    <w:p w14:paraId="05CA5045" w14:textId="19C89DF6" w:rsidR="006153B7" w:rsidRPr="003544E9" w:rsidRDefault="006153B7" w:rsidP="00F01159">
      <w:pPr>
        <w:pStyle w:val="ListParagraph"/>
        <w:numPr>
          <w:ilvl w:val="1"/>
          <w:numId w:val="23"/>
        </w:numPr>
        <w:autoSpaceDE w:val="0"/>
        <w:autoSpaceDN w:val="0"/>
        <w:adjustRightInd w:val="0"/>
        <w:spacing w:after="83"/>
        <w:ind w:hanging="447"/>
        <w:rPr>
          <w:rFonts w:cs="Arial"/>
          <w:szCs w:val="24"/>
        </w:rPr>
      </w:pPr>
      <w:r w:rsidRPr="003544E9">
        <w:rPr>
          <w:rFonts w:cs="Arial"/>
          <w:szCs w:val="24"/>
        </w:rPr>
        <w:t xml:space="preserve">integrity </w:t>
      </w:r>
    </w:p>
    <w:p w14:paraId="3D762089" w14:textId="56A43200" w:rsidR="006153B7" w:rsidRPr="003544E9" w:rsidRDefault="006153B7" w:rsidP="00F01159">
      <w:pPr>
        <w:pStyle w:val="ListParagraph"/>
        <w:numPr>
          <w:ilvl w:val="1"/>
          <w:numId w:val="23"/>
        </w:numPr>
        <w:autoSpaceDE w:val="0"/>
        <w:autoSpaceDN w:val="0"/>
        <w:adjustRightInd w:val="0"/>
        <w:spacing w:after="83"/>
        <w:ind w:hanging="447"/>
        <w:rPr>
          <w:rFonts w:cs="Arial"/>
          <w:szCs w:val="24"/>
        </w:rPr>
      </w:pPr>
      <w:r w:rsidRPr="003544E9">
        <w:rPr>
          <w:rFonts w:cs="Arial"/>
          <w:szCs w:val="24"/>
        </w:rPr>
        <w:t xml:space="preserve">a capacity to dedicate sufficient time and </w:t>
      </w:r>
      <w:proofErr w:type="gramStart"/>
      <w:r w:rsidRPr="003544E9">
        <w:rPr>
          <w:rFonts w:cs="Arial"/>
          <w:szCs w:val="24"/>
        </w:rPr>
        <w:t>energy</w:t>
      </w:r>
      <w:proofErr w:type="gramEnd"/>
      <w:r w:rsidRPr="003544E9">
        <w:rPr>
          <w:rFonts w:cs="Arial"/>
          <w:szCs w:val="24"/>
        </w:rPr>
        <w:t xml:space="preserve"> </w:t>
      </w:r>
    </w:p>
    <w:p w14:paraId="77CB0DD2" w14:textId="65675AD4" w:rsidR="006153B7" w:rsidRPr="003544E9" w:rsidRDefault="006153B7" w:rsidP="00F01159">
      <w:pPr>
        <w:pStyle w:val="ListParagraph"/>
        <w:numPr>
          <w:ilvl w:val="1"/>
          <w:numId w:val="23"/>
        </w:numPr>
        <w:autoSpaceDE w:val="0"/>
        <w:autoSpaceDN w:val="0"/>
        <w:adjustRightInd w:val="0"/>
        <w:spacing w:after="83"/>
        <w:ind w:hanging="447"/>
        <w:rPr>
          <w:rFonts w:cs="Arial"/>
          <w:szCs w:val="24"/>
        </w:rPr>
      </w:pPr>
      <w:r w:rsidRPr="003544E9">
        <w:rPr>
          <w:rFonts w:cs="Arial"/>
          <w:szCs w:val="24"/>
        </w:rPr>
        <w:t xml:space="preserve">financial literacy, including an ability to read or understand basic financial statements, ask pertinent questions about them, and interpret and evaluate </w:t>
      </w:r>
      <w:proofErr w:type="gramStart"/>
      <w:r w:rsidRPr="003544E9">
        <w:rPr>
          <w:rFonts w:cs="Arial"/>
          <w:szCs w:val="24"/>
        </w:rPr>
        <w:t>answers</w:t>
      </w:r>
      <w:proofErr w:type="gramEnd"/>
      <w:r w:rsidRPr="003544E9">
        <w:rPr>
          <w:rFonts w:cs="Arial"/>
          <w:szCs w:val="24"/>
        </w:rPr>
        <w:t xml:space="preserve"> </w:t>
      </w:r>
    </w:p>
    <w:p w14:paraId="43DE1A44" w14:textId="2BB3B021" w:rsidR="006153B7" w:rsidRPr="003544E9" w:rsidRDefault="006153B7" w:rsidP="00F01159">
      <w:pPr>
        <w:pStyle w:val="ListParagraph"/>
        <w:numPr>
          <w:ilvl w:val="1"/>
          <w:numId w:val="23"/>
        </w:numPr>
        <w:autoSpaceDE w:val="0"/>
        <w:autoSpaceDN w:val="0"/>
        <w:adjustRightInd w:val="0"/>
        <w:spacing w:after="83"/>
        <w:ind w:hanging="447"/>
        <w:rPr>
          <w:rFonts w:cs="Arial"/>
          <w:szCs w:val="24"/>
        </w:rPr>
      </w:pPr>
      <w:r w:rsidRPr="003544E9">
        <w:rPr>
          <w:rFonts w:cs="Arial"/>
          <w:szCs w:val="24"/>
        </w:rPr>
        <w:t xml:space="preserve">an ability to give direct and honest opinions and offer different perspectives and constructive suggestions, and </w:t>
      </w:r>
    </w:p>
    <w:p w14:paraId="3AA2689D" w14:textId="5A666CBE" w:rsidR="006153B7" w:rsidRPr="003544E9" w:rsidRDefault="006153B7" w:rsidP="00F01159">
      <w:pPr>
        <w:pStyle w:val="ListParagraph"/>
        <w:numPr>
          <w:ilvl w:val="1"/>
          <w:numId w:val="23"/>
        </w:numPr>
        <w:autoSpaceDE w:val="0"/>
        <w:autoSpaceDN w:val="0"/>
        <w:adjustRightInd w:val="0"/>
        <w:ind w:hanging="447"/>
        <w:rPr>
          <w:rFonts w:cs="Arial"/>
          <w:szCs w:val="24"/>
        </w:rPr>
      </w:pPr>
      <w:r w:rsidRPr="003544E9">
        <w:rPr>
          <w:rFonts w:cs="Arial"/>
          <w:szCs w:val="24"/>
        </w:rPr>
        <w:t xml:space="preserve">inquisitiveness and independent judgment. </w:t>
      </w:r>
    </w:p>
    <w:p w14:paraId="03941493" w14:textId="77777777" w:rsidR="006153B7" w:rsidRPr="003544E9" w:rsidRDefault="006153B7" w:rsidP="006153B7">
      <w:pPr>
        <w:autoSpaceDE w:val="0"/>
        <w:autoSpaceDN w:val="0"/>
        <w:adjustRightInd w:val="0"/>
        <w:rPr>
          <w:rFonts w:cs="Arial"/>
          <w:szCs w:val="24"/>
        </w:rPr>
      </w:pPr>
    </w:p>
    <w:p w14:paraId="3835A2EC" w14:textId="0E23936C" w:rsidR="006153B7" w:rsidRPr="003544E9" w:rsidRDefault="006153B7" w:rsidP="003544E9">
      <w:pPr>
        <w:autoSpaceDE w:val="0"/>
        <w:autoSpaceDN w:val="0"/>
        <w:adjustRightInd w:val="0"/>
        <w:spacing w:after="88"/>
        <w:ind w:left="993"/>
        <w:rPr>
          <w:rFonts w:cs="Arial"/>
          <w:szCs w:val="24"/>
        </w:rPr>
      </w:pPr>
      <w:r w:rsidRPr="003544E9">
        <w:rPr>
          <w:rFonts w:cs="Arial"/>
          <w:szCs w:val="24"/>
        </w:rPr>
        <w:t>Council must undertake a criminal record and financial status (bankruptcy) check of a</w:t>
      </w:r>
      <w:r>
        <w:rPr>
          <w:rFonts w:cs="Arial"/>
          <w:szCs w:val="24"/>
        </w:rPr>
        <w:t xml:space="preserve">n independent </w:t>
      </w:r>
      <w:r w:rsidR="0068415F">
        <w:rPr>
          <w:rFonts w:cs="Arial"/>
          <w:szCs w:val="24"/>
        </w:rPr>
        <w:t>C</w:t>
      </w:r>
      <w:r w:rsidRPr="003544E9">
        <w:rPr>
          <w:rFonts w:cs="Arial"/>
          <w:szCs w:val="24"/>
        </w:rPr>
        <w:t>ommittee member before their appointment.</w:t>
      </w:r>
      <w:r w:rsidR="00FF68E1">
        <w:rPr>
          <w:rFonts w:cs="Arial"/>
          <w:szCs w:val="24"/>
        </w:rPr>
        <w:t xml:space="preserve"> Potential members who possess a criminal record or have been or are bankrupt are not eligible for appointment. </w:t>
      </w:r>
    </w:p>
    <w:p w14:paraId="12A1C5E7" w14:textId="77777777" w:rsidR="007F61BF" w:rsidRPr="00FB44FB" w:rsidRDefault="007F61BF" w:rsidP="00821C57">
      <w:pPr>
        <w:rPr>
          <w:rFonts w:cs="Arial"/>
          <w:szCs w:val="24"/>
        </w:rPr>
      </w:pPr>
    </w:p>
    <w:p w14:paraId="6331E324" w14:textId="6C3838A3" w:rsidR="007F61BF" w:rsidRPr="00C72683" w:rsidRDefault="00F01159" w:rsidP="00F01159">
      <w:pPr>
        <w:pStyle w:val="Heading2"/>
        <w:numPr>
          <w:ilvl w:val="0"/>
          <w:numId w:val="0"/>
        </w:numPr>
        <w:ind w:left="993" w:hanging="567"/>
        <w:rPr>
          <w:sz w:val="22"/>
        </w:rPr>
      </w:pPr>
      <w:bookmarkStart w:id="78" w:name="_Toc105653805"/>
      <w:r>
        <w:rPr>
          <w:sz w:val="22"/>
        </w:rPr>
        <w:t xml:space="preserve">6.4 </w:t>
      </w:r>
      <w:r>
        <w:rPr>
          <w:sz w:val="22"/>
        </w:rPr>
        <w:tab/>
      </w:r>
      <w:r w:rsidR="007F61BF" w:rsidRPr="00C72683">
        <w:rPr>
          <w:sz w:val="22"/>
        </w:rPr>
        <w:t>Independent member appointment process</w:t>
      </w:r>
      <w:bookmarkEnd w:id="78"/>
    </w:p>
    <w:p w14:paraId="0BE3CD13" w14:textId="77777777" w:rsidR="007F61BF" w:rsidRPr="00C72683" w:rsidRDefault="007F61BF" w:rsidP="007F61BF">
      <w:pPr>
        <w:tabs>
          <w:tab w:val="left" w:pos="567"/>
          <w:tab w:val="left" w:pos="1134"/>
        </w:tabs>
        <w:rPr>
          <w:rFonts w:cs="Arial"/>
          <w:szCs w:val="24"/>
        </w:rPr>
      </w:pPr>
    </w:p>
    <w:p w14:paraId="7B6E735B" w14:textId="6809A49F" w:rsidR="00E22A4F" w:rsidRDefault="001935AF" w:rsidP="00C72683">
      <w:pPr>
        <w:ind w:left="993"/>
        <w:rPr>
          <w:rFonts w:cs="Arial"/>
          <w:szCs w:val="24"/>
        </w:rPr>
      </w:pPr>
      <w:r w:rsidRPr="00C72683">
        <w:rPr>
          <w:rFonts w:cs="Arial"/>
          <w:szCs w:val="24"/>
        </w:rPr>
        <w:t>Independent members shall be requested to nominate their services through a public invitation process</w:t>
      </w:r>
      <w:r w:rsidR="007F61BF" w:rsidRPr="00C72683">
        <w:rPr>
          <w:rFonts w:cs="Arial"/>
          <w:szCs w:val="24"/>
        </w:rPr>
        <w:t xml:space="preserve">. The initial evaluation of potential members will be undertaken by the General Manager, </w:t>
      </w:r>
      <w:proofErr w:type="gramStart"/>
      <w:r w:rsidR="007F61BF" w:rsidRPr="00C72683">
        <w:rPr>
          <w:rFonts w:cs="Arial"/>
          <w:szCs w:val="24"/>
        </w:rPr>
        <w:t>taking into account</w:t>
      </w:r>
      <w:proofErr w:type="gramEnd"/>
      <w:r w:rsidR="007F61BF" w:rsidRPr="00C72683">
        <w:rPr>
          <w:rFonts w:cs="Arial"/>
          <w:szCs w:val="24"/>
        </w:rPr>
        <w:t xml:space="preserve"> the experience of the nominees</w:t>
      </w:r>
      <w:r w:rsidR="008737C1">
        <w:rPr>
          <w:rFonts w:cs="Arial"/>
          <w:szCs w:val="24"/>
        </w:rPr>
        <w:t>,</w:t>
      </w:r>
      <w:r w:rsidR="007F61BF" w:rsidRPr="00C72683">
        <w:rPr>
          <w:rFonts w:cs="Arial"/>
          <w:szCs w:val="24"/>
        </w:rPr>
        <w:t xml:space="preserve"> their </w:t>
      </w:r>
      <w:r w:rsidR="008737C1">
        <w:rPr>
          <w:rFonts w:cs="Arial"/>
          <w:szCs w:val="24"/>
        </w:rPr>
        <w:t xml:space="preserve">personal attributes, and their </w:t>
      </w:r>
      <w:r w:rsidR="007F61BF" w:rsidRPr="00C72683">
        <w:rPr>
          <w:rFonts w:cs="Arial"/>
          <w:szCs w:val="24"/>
        </w:rPr>
        <w:t>ability to apply appropriate analytical and strategic management skills.</w:t>
      </w:r>
    </w:p>
    <w:p w14:paraId="77D47045" w14:textId="2BE40B9E" w:rsidR="00E22A4F" w:rsidRDefault="00E22A4F" w:rsidP="00C72683">
      <w:pPr>
        <w:ind w:left="993"/>
        <w:rPr>
          <w:rFonts w:cs="Arial"/>
          <w:szCs w:val="24"/>
        </w:rPr>
      </w:pPr>
    </w:p>
    <w:p w14:paraId="669E6C4F" w14:textId="66AE1094" w:rsidR="00E22A4F" w:rsidRDefault="00E22A4F" w:rsidP="00C72683">
      <w:pPr>
        <w:ind w:left="993"/>
        <w:rPr>
          <w:rFonts w:cs="Arial"/>
          <w:szCs w:val="24"/>
        </w:rPr>
      </w:pPr>
      <w:r w:rsidRPr="00C72683">
        <w:rPr>
          <w:rFonts w:cs="Arial"/>
          <w:szCs w:val="24"/>
        </w:rPr>
        <w:t>The General Manager will then nominate selected independent members to Council for approval.</w:t>
      </w:r>
    </w:p>
    <w:p w14:paraId="28C0A7A9" w14:textId="77777777" w:rsidR="00E22A4F" w:rsidRDefault="00E22A4F" w:rsidP="00C72683">
      <w:pPr>
        <w:ind w:left="993"/>
        <w:rPr>
          <w:rFonts w:cs="Arial"/>
          <w:szCs w:val="24"/>
        </w:rPr>
      </w:pPr>
    </w:p>
    <w:p w14:paraId="2CE721ED" w14:textId="54FD5322" w:rsidR="00E22A4F" w:rsidRPr="003544E9" w:rsidRDefault="00E22A4F" w:rsidP="003544E9">
      <w:pPr>
        <w:autoSpaceDE w:val="0"/>
        <w:autoSpaceDN w:val="0"/>
        <w:adjustRightInd w:val="0"/>
        <w:ind w:left="993"/>
        <w:rPr>
          <w:rFonts w:cs="Arial"/>
          <w:szCs w:val="24"/>
        </w:rPr>
      </w:pPr>
      <w:r w:rsidRPr="003544E9">
        <w:rPr>
          <w:rFonts w:cs="Arial"/>
          <w:szCs w:val="24"/>
        </w:rPr>
        <w:t xml:space="preserve">When selecting </w:t>
      </w:r>
      <w:r>
        <w:rPr>
          <w:rFonts w:cs="Arial"/>
          <w:szCs w:val="24"/>
        </w:rPr>
        <w:t>independent</w:t>
      </w:r>
      <w:r w:rsidRPr="003544E9">
        <w:rPr>
          <w:rFonts w:cs="Arial"/>
          <w:szCs w:val="24"/>
        </w:rPr>
        <w:t xml:space="preserve"> </w:t>
      </w:r>
      <w:r w:rsidR="006C1D81">
        <w:rPr>
          <w:rFonts w:cs="Arial"/>
          <w:szCs w:val="24"/>
        </w:rPr>
        <w:t>Audit, Risk and Improvement Committee</w:t>
      </w:r>
      <w:r w:rsidRPr="003544E9">
        <w:rPr>
          <w:rFonts w:cs="Arial"/>
          <w:szCs w:val="24"/>
        </w:rPr>
        <w:t xml:space="preserve"> members, the </w:t>
      </w:r>
      <w:r>
        <w:rPr>
          <w:rFonts w:cs="Arial"/>
          <w:szCs w:val="24"/>
        </w:rPr>
        <w:t>C</w:t>
      </w:r>
      <w:r w:rsidRPr="003544E9">
        <w:rPr>
          <w:rFonts w:cs="Arial"/>
          <w:szCs w:val="24"/>
        </w:rPr>
        <w:t xml:space="preserve">ouncil is required to ensure that the committee has the appropriate mix of skills, </w:t>
      </w:r>
      <w:proofErr w:type="gramStart"/>
      <w:r w:rsidRPr="003544E9">
        <w:rPr>
          <w:rFonts w:cs="Arial"/>
          <w:szCs w:val="24"/>
        </w:rPr>
        <w:t>knowledge</w:t>
      </w:r>
      <w:proofErr w:type="gramEnd"/>
      <w:r w:rsidRPr="003544E9">
        <w:rPr>
          <w:rFonts w:cs="Arial"/>
          <w:szCs w:val="24"/>
        </w:rPr>
        <w:t xml:space="preserve"> and experience to successfully implement its terms of reference and add value to </w:t>
      </w:r>
      <w:r>
        <w:rPr>
          <w:rFonts w:cs="Arial"/>
          <w:szCs w:val="24"/>
        </w:rPr>
        <w:t>C</w:t>
      </w:r>
      <w:r w:rsidRPr="003544E9">
        <w:rPr>
          <w:rFonts w:cs="Arial"/>
          <w:szCs w:val="24"/>
        </w:rPr>
        <w:t xml:space="preserve">ouncil. </w:t>
      </w:r>
    </w:p>
    <w:p w14:paraId="7D61C780" w14:textId="77777777" w:rsidR="00E21DED" w:rsidRDefault="00E21DED">
      <w:pPr>
        <w:autoSpaceDE w:val="0"/>
        <w:autoSpaceDN w:val="0"/>
        <w:adjustRightInd w:val="0"/>
        <w:ind w:left="993"/>
        <w:rPr>
          <w:rFonts w:cs="Arial"/>
          <w:szCs w:val="24"/>
        </w:rPr>
      </w:pPr>
    </w:p>
    <w:p w14:paraId="19DBE3BE" w14:textId="77777777" w:rsidR="00244115" w:rsidRDefault="00E22A4F" w:rsidP="003544E9">
      <w:pPr>
        <w:autoSpaceDE w:val="0"/>
        <w:autoSpaceDN w:val="0"/>
        <w:adjustRightInd w:val="0"/>
        <w:ind w:left="993"/>
        <w:rPr>
          <w:rFonts w:cs="Arial"/>
          <w:szCs w:val="24"/>
        </w:rPr>
      </w:pPr>
      <w:r w:rsidRPr="003544E9">
        <w:rPr>
          <w:rFonts w:cs="Arial"/>
          <w:szCs w:val="24"/>
        </w:rPr>
        <w:t xml:space="preserve">The </w:t>
      </w:r>
      <w:r w:rsidR="006C1D81">
        <w:rPr>
          <w:rFonts w:cs="Arial"/>
          <w:szCs w:val="24"/>
        </w:rPr>
        <w:t>Audit, Risk and Improvement Committee</w:t>
      </w:r>
      <w:r w:rsidRPr="003544E9">
        <w:rPr>
          <w:rFonts w:cs="Arial"/>
          <w:szCs w:val="24"/>
        </w:rPr>
        <w:t xml:space="preserve"> should have:</w:t>
      </w:r>
    </w:p>
    <w:p w14:paraId="3A0D5432" w14:textId="6ED26E3C" w:rsidR="00E22A4F" w:rsidRPr="003544E9" w:rsidRDefault="00E22A4F" w:rsidP="003544E9">
      <w:pPr>
        <w:autoSpaceDE w:val="0"/>
        <w:autoSpaceDN w:val="0"/>
        <w:adjustRightInd w:val="0"/>
        <w:ind w:left="993"/>
        <w:rPr>
          <w:rFonts w:cs="Arial"/>
          <w:szCs w:val="24"/>
        </w:rPr>
      </w:pPr>
      <w:r w:rsidRPr="003544E9">
        <w:rPr>
          <w:rFonts w:cs="Arial"/>
          <w:szCs w:val="24"/>
        </w:rPr>
        <w:t xml:space="preserve"> </w:t>
      </w:r>
    </w:p>
    <w:p w14:paraId="74E48B6F" w14:textId="77777777" w:rsidR="00E22A4F" w:rsidRDefault="00E22A4F" w:rsidP="00F01159">
      <w:pPr>
        <w:pStyle w:val="ListParagraph"/>
        <w:numPr>
          <w:ilvl w:val="0"/>
          <w:numId w:val="16"/>
        </w:numPr>
        <w:autoSpaceDE w:val="0"/>
        <w:autoSpaceDN w:val="0"/>
        <w:adjustRightInd w:val="0"/>
        <w:spacing w:after="78"/>
        <w:ind w:left="1418" w:hanging="425"/>
        <w:rPr>
          <w:rFonts w:cs="Arial"/>
          <w:szCs w:val="24"/>
        </w:rPr>
      </w:pPr>
      <w:r w:rsidRPr="003544E9">
        <w:rPr>
          <w:rFonts w:cs="Arial"/>
          <w:szCs w:val="24"/>
        </w:rPr>
        <w:t xml:space="preserve">at least one member with financial expertise (for example, a qualified accountant or auditor or other financial professional with experience of financial and accounting matters), and </w:t>
      </w:r>
    </w:p>
    <w:p w14:paraId="12F55EBA" w14:textId="77777777" w:rsidR="00E22A4F" w:rsidRDefault="00E22A4F" w:rsidP="00F01159">
      <w:pPr>
        <w:pStyle w:val="ListParagraph"/>
        <w:numPr>
          <w:ilvl w:val="0"/>
          <w:numId w:val="16"/>
        </w:numPr>
        <w:autoSpaceDE w:val="0"/>
        <w:autoSpaceDN w:val="0"/>
        <w:adjustRightInd w:val="0"/>
        <w:spacing w:after="78"/>
        <w:ind w:left="1418" w:hanging="425"/>
        <w:rPr>
          <w:rFonts w:cs="Arial"/>
          <w:szCs w:val="24"/>
        </w:rPr>
      </w:pPr>
      <w:r w:rsidRPr="003544E9">
        <w:rPr>
          <w:rFonts w:cs="Arial"/>
          <w:szCs w:val="24"/>
        </w:rPr>
        <w:t xml:space="preserve">a mix of skills and experience in: </w:t>
      </w:r>
    </w:p>
    <w:p w14:paraId="0AC2E928" w14:textId="6A6D72BC" w:rsidR="00E22A4F" w:rsidRDefault="00E22A4F" w:rsidP="00F01159">
      <w:pPr>
        <w:pStyle w:val="ListParagraph"/>
        <w:numPr>
          <w:ilvl w:val="1"/>
          <w:numId w:val="16"/>
        </w:numPr>
        <w:autoSpaceDE w:val="0"/>
        <w:autoSpaceDN w:val="0"/>
        <w:adjustRightInd w:val="0"/>
        <w:spacing w:after="78"/>
        <w:ind w:left="1843" w:hanging="425"/>
        <w:rPr>
          <w:rFonts w:cs="Arial"/>
          <w:szCs w:val="24"/>
        </w:rPr>
      </w:pPr>
      <w:r w:rsidRPr="003544E9">
        <w:rPr>
          <w:rFonts w:cs="Arial"/>
          <w:szCs w:val="24"/>
        </w:rPr>
        <w:t xml:space="preserve">business </w:t>
      </w:r>
    </w:p>
    <w:p w14:paraId="795447CD" w14:textId="77777777" w:rsidR="00E22A4F" w:rsidRDefault="00E22A4F" w:rsidP="00F01159">
      <w:pPr>
        <w:pStyle w:val="ListParagraph"/>
        <w:numPr>
          <w:ilvl w:val="1"/>
          <w:numId w:val="16"/>
        </w:numPr>
        <w:autoSpaceDE w:val="0"/>
        <w:autoSpaceDN w:val="0"/>
        <w:adjustRightInd w:val="0"/>
        <w:spacing w:after="78"/>
        <w:ind w:left="1843" w:hanging="425"/>
        <w:rPr>
          <w:rFonts w:cs="Arial"/>
          <w:szCs w:val="24"/>
        </w:rPr>
      </w:pPr>
      <w:r w:rsidRPr="003544E9">
        <w:rPr>
          <w:rFonts w:cs="Arial"/>
          <w:szCs w:val="24"/>
        </w:rPr>
        <w:t xml:space="preserve">financial and legal compliance </w:t>
      </w:r>
    </w:p>
    <w:p w14:paraId="0D064A83" w14:textId="7F3A9F6C" w:rsidR="00E22A4F" w:rsidRDefault="00E22A4F" w:rsidP="00F01159">
      <w:pPr>
        <w:pStyle w:val="ListParagraph"/>
        <w:numPr>
          <w:ilvl w:val="1"/>
          <w:numId w:val="16"/>
        </w:numPr>
        <w:autoSpaceDE w:val="0"/>
        <w:autoSpaceDN w:val="0"/>
        <w:adjustRightInd w:val="0"/>
        <w:spacing w:after="78"/>
        <w:ind w:left="1843" w:hanging="425"/>
        <w:rPr>
          <w:rFonts w:cs="Arial"/>
          <w:szCs w:val="24"/>
        </w:rPr>
      </w:pPr>
      <w:r w:rsidRPr="003544E9">
        <w:rPr>
          <w:rFonts w:cs="Arial"/>
          <w:szCs w:val="24"/>
        </w:rPr>
        <w:lastRenderedPageBreak/>
        <w:t>risk management,</w:t>
      </w:r>
      <w:r>
        <w:rPr>
          <w:rFonts w:cs="Arial"/>
          <w:szCs w:val="24"/>
        </w:rPr>
        <w:t xml:space="preserve"> and internal audit, </w:t>
      </w:r>
    </w:p>
    <w:p w14:paraId="6A6B3BA6" w14:textId="6FEAB5A0" w:rsidR="00E22A4F" w:rsidRPr="003544E9" w:rsidRDefault="00E22A4F" w:rsidP="00F01159">
      <w:pPr>
        <w:pStyle w:val="ListParagraph"/>
        <w:numPr>
          <w:ilvl w:val="1"/>
          <w:numId w:val="16"/>
        </w:numPr>
        <w:autoSpaceDE w:val="0"/>
        <w:autoSpaceDN w:val="0"/>
        <w:adjustRightInd w:val="0"/>
        <w:spacing w:after="78"/>
        <w:ind w:left="1843" w:hanging="425"/>
        <w:rPr>
          <w:rFonts w:cs="Arial"/>
          <w:szCs w:val="24"/>
        </w:rPr>
      </w:pPr>
      <w:r w:rsidRPr="003544E9">
        <w:rPr>
          <w:rFonts w:cs="Arial"/>
          <w:szCs w:val="24"/>
        </w:rPr>
        <w:t xml:space="preserve">any specialised business operations of </w:t>
      </w:r>
      <w:r>
        <w:rPr>
          <w:rFonts w:cs="Arial"/>
          <w:szCs w:val="24"/>
        </w:rPr>
        <w:t>C</w:t>
      </w:r>
      <w:r w:rsidRPr="003544E9">
        <w:rPr>
          <w:rFonts w:cs="Arial"/>
          <w:szCs w:val="24"/>
        </w:rPr>
        <w:t xml:space="preserve">ouncil, where the committee would benefit from having a member with skills or experience in this area (for example, IT skills or experience where IT systems have an important role in </w:t>
      </w:r>
      <w:r>
        <w:rPr>
          <w:rFonts w:cs="Arial"/>
          <w:szCs w:val="24"/>
        </w:rPr>
        <w:t>C</w:t>
      </w:r>
      <w:r w:rsidRPr="003544E9">
        <w:rPr>
          <w:rFonts w:cs="Arial"/>
          <w:szCs w:val="24"/>
        </w:rPr>
        <w:t xml:space="preserve">ouncil’s business). </w:t>
      </w:r>
    </w:p>
    <w:p w14:paraId="2EDC51E8" w14:textId="77777777" w:rsidR="00E22A4F" w:rsidRPr="003544E9" w:rsidRDefault="00E22A4F" w:rsidP="00F01159">
      <w:pPr>
        <w:autoSpaceDE w:val="0"/>
        <w:autoSpaceDN w:val="0"/>
        <w:adjustRightInd w:val="0"/>
        <w:rPr>
          <w:rFonts w:cs="Arial"/>
          <w:szCs w:val="24"/>
        </w:rPr>
      </w:pPr>
    </w:p>
    <w:p w14:paraId="6C4D3071" w14:textId="4A5E8B34" w:rsidR="00E22A4F" w:rsidRDefault="00E22A4F" w:rsidP="00E22A4F">
      <w:pPr>
        <w:autoSpaceDE w:val="0"/>
        <w:autoSpaceDN w:val="0"/>
        <w:adjustRightInd w:val="0"/>
        <w:ind w:left="993"/>
        <w:rPr>
          <w:rFonts w:cs="Arial"/>
          <w:szCs w:val="24"/>
        </w:rPr>
      </w:pPr>
      <w:r w:rsidRPr="003544E9">
        <w:rPr>
          <w:rFonts w:cs="Arial"/>
          <w:szCs w:val="24"/>
        </w:rPr>
        <w:t xml:space="preserve">All </w:t>
      </w:r>
      <w:r w:rsidR="006C1D81">
        <w:rPr>
          <w:rFonts w:cs="Arial"/>
          <w:szCs w:val="24"/>
        </w:rPr>
        <w:t>Audit, Risk and Improvement Committee</w:t>
      </w:r>
      <w:r w:rsidRPr="003544E9">
        <w:rPr>
          <w:rFonts w:cs="Arial"/>
          <w:szCs w:val="24"/>
        </w:rPr>
        <w:t xml:space="preserve"> members should have sufficient understanding of </w:t>
      </w:r>
      <w:r>
        <w:rPr>
          <w:rFonts w:cs="Arial"/>
          <w:szCs w:val="24"/>
        </w:rPr>
        <w:t>C</w:t>
      </w:r>
      <w:r w:rsidRPr="003544E9">
        <w:rPr>
          <w:rFonts w:cs="Arial"/>
          <w:szCs w:val="24"/>
        </w:rPr>
        <w:t xml:space="preserve">ouncil’s financial reporting responsibilities to be able to contribute to the committee’s consideration of the annual financial statements. </w:t>
      </w:r>
    </w:p>
    <w:p w14:paraId="114BC8D5" w14:textId="77777777" w:rsidR="00E22A4F" w:rsidRPr="003544E9" w:rsidRDefault="00E22A4F" w:rsidP="00E22A4F">
      <w:pPr>
        <w:autoSpaceDE w:val="0"/>
        <w:autoSpaceDN w:val="0"/>
        <w:adjustRightInd w:val="0"/>
        <w:ind w:left="993"/>
        <w:rPr>
          <w:rFonts w:cs="Arial"/>
          <w:szCs w:val="24"/>
        </w:rPr>
      </w:pPr>
    </w:p>
    <w:p w14:paraId="68485FA0" w14:textId="280F230F" w:rsidR="00E22A4F" w:rsidRDefault="00E22A4F" w:rsidP="00E22A4F">
      <w:pPr>
        <w:autoSpaceDE w:val="0"/>
        <w:autoSpaceDN w:val="0"/>
        <w:adjustRightInd w:val="0"/>
        <w:ind w:left="993"/>
        <w:rPr>
          <w:rFonts w:cs="Arial"/>
          <w:szCs w:val="24"/>
        </w:rPr>
      </w:pPr>
      <w:r w:rsidRPr="003544E9">
        <w:rPr>
          <w:rFonts w:cs="Arial"/>
          <w:szCs w:val="24"/>
        </w:rPr>
        <w:t xml:space="preserve">Each </w:t>
      </w:r>
      <w:r>
        <w:rPr>
          <w:rFonts w:cs="Arial"/>
          <w:szCs w:val="24"/>
        </w:rPr>
        <w:t>independent member</w:t>
      </w:r>
      <w:r w:rsidRPr="003544E9">
        <w:rPr>
          <w:rFonts w:cs="Arial"/>
          <w:szCs w:val="24"/>
        </w:rPr>
        <w:t xml:space="preserve"> should also have sufficient time to devote to their responsibilities as an </w:t>
      </w:r>
      <w:r w:rsidR="006C1D81">
        <w:rPr>
          <w:rFonts w:cs="Arial"/>
          <w:szCs w:val="24"/>
        </w:rPr>
        <w:t xml:space="preserve">Audit, </w:t>
      </w:r>
      <w:proofErr w:type="gramStart"/>
      <w:r w:rsidR="006C1D81">
        <w:rPr>
          <w:rFonts w:cs="Arial"/>
          <w:szCs w:val="24"/>
        </w:rPr>
        <w:t>Risk</w:t>
      </w:r>
      <w:proofErr w:type="gramEnd"/>
      <w:r w:rsidR="006C1D81">
        <w:rPr>
          <w:rFonts w:cs="Arial"/>
          <w:szCs w:val="24"/>
        </w:rPr>
        <w:t xml:space="preserve"> and Improvement Committee</w:t>
      </w:r>
      <w:r w:rsidRPr="003544E9">
        <w:rPr>
          <w:rFonts w:cs="Arial"/>
          <w:szCs w:val="24"/>
        </w:rPr>
        <w:t xml:space="preserve"> member. </w:t>
      </w:r>
    </w:p>
    <w:p w14:paraId="16D6E888" w14:textId="77777777" w:rsidR="00E22A4F" w:rsidRPr="003544E9" w:rsidRDefault="00E22A4F" w:rsidP="003544E9">
      <w:pPr>
        <w:autoSpaceDE w:val="0"/>
        <w:autoSpaceDN w:val="0"/>
        <w:adjustRightInd w:val="0"/>
        <w:ind w:left="993"/>
        <w:rPr>
          <w:rFonts w:cs="Arial"/>
          <w:szCs w:val="24"/>
        </w:rPr>
      </w:pPr>
    </w:p>
    <w:p w14:paraId="711FE1CB" w14:textId="67C0AFC4" w:rsidR="00E22A4F" w:rsidRDefault="00E22A4F" w:rsidP="00E22A4F">
      <w:pPr>
        <w:ind w:left="993"/>
        <w:rPr>
          <w:rFonts w:cs="Arial"/>
          <w:szCs w:val="24"/>
        </w:rPr>
      </w:pPr>
      <w:r w:rsidRPr="003544E9">
        <w:rPr>
          <w:rFonts w:cs="Arial"/>
          <w:szCs w:val="24"/>
        </w:rPr>
        <w:t xml:space="preserve">Where possible, </w:t>
      </w:r>
      <w:r>
        <w:rPr>
          <w:rFonts w:cs="Arial"/>
          <w:szCs w:val="24"/>
        </w:rPr>
        <w:t>Council</w:t>
      </w:r>
      <w:r w:rsidRPr="003544E9">
        <w:rPr>
          <w:rFonts w:cs="Arial"/>
          <w:szCs w:val="24"/>
        </w:rPr>
        <w:t xml:space="preserve"> should ensure that at least one other </w:t>
      </w:r>
      <w:r w:rsidR="006C1D81">
        <w:rPr>
          <w:rFonts w:cs="Arial"/>
          <w:szCs w:val="24"/>
        </w:rPr>
        <w:t>Audit, Risk and Improvement Committee</w:t>
      </w:r>
      <w:r w:rsidRPr="003544E9">
        <w:rPr>
          <w:rFonts w:cs="Arial"/>
          <w:szCs w:val="24"/>
        </w:rPr>
        <w:t xml:space="preserve"> member is also qualified to act as the </w:t>
      </w:r>
      <w:proofErr w:type="gramStart"/>
      <w:r>
        <w:rPr>
          <w:rFonts w:cs="Arial"/>
          <w:szCs w:val="24"/>
        </w:rPr>
        <w:t>C</w:t>
      </w:r>
      <w:r w:rsidRPr="003544E9">
        <w:rPr>
          <w:rFonts w:cs="Arial"/>
          <w:szCs w:val="24"/>
        </w:rPr>
        <w:t>hair, if</w:t>
      </w:r>
      <w:proofErr w:type="gramEnd"/>
      <w:r w:rsidRPr="003544E9">
        <w:rPr>
          <w:rFonts w:cs="Arial"/>
          <w:szCs w:val="24"/>
        </w:rPr>
        <w:t xml:space="preserve"> this is ever required. </w:t>
      </w:r>
    </w:p>
    <w:p w14:paraId="353FB19A" w14:textId="77777777" w:rsidR="007F61BF" w:rsidRPr="00C72683" w:rsidRDefault="007F61BF" w:rsidP="003544E9">
      <w:pPr>
        <w:rPr>
          <w:rFonts w:cs="Arial"/>
          <w:szCs w:val="24"/>
        </w:rPr>
      </w:pPr>
    </w:p>
    <w:p w14:paraId="678D2FD8" w14:textId="0D49250C" w:rsidR="007F61BF" w:rsidRDefault="00FF10CE" w:rsidP="00C72683">
      <w:pPr>
        <w:ind w:left="993"/>
        <w:rPr>
          <w:rFonts w:cs="Arial"/>
          <w:szCs w:val="24"/>
        </w:rPr>
      </w:pPr>
      <w:r w:rsidRPr="00C72683">
        <w:rPr>
          <w:rFonts w:cs="Arial"/>
          <w:szCs w:val="24"/>
        </w:rPr>
        <w:t>The</w:t>
      </w:r>
      <w:r w:rsidR="007F61BF" w:rsidRPr="00C72683">
        <w:rPr>
          <w:rFonts w:cs="Arial"/>
          <w:szCs w:val="24"/>
        </w:rPr>
        <w:t xml:space="preserve"> </w:t>
      </w:r>
      <w:r w:rsidR="001560A1" w:rsidRPr="00C72683">
        <w:rPr>
          <w:rFonts w:cs="Arial"/>
          <w:szCs w:val="24"/>
        </w:rPr>
        <w:t>Chair</w:t>
      </w:r>
      <w:r w:rsidR="001560A1">
        <w:rPr>
          <w:rFonts w:cs="Arial"/>
          <w:szCs w:val="24"/>
        </w:rPr>
        <w:t xml:space="preserve"> of the Committee</w:t>
      </w:r>
      <w:r w:rsidR="001560A1" w:rsidRPr="00C72683">
        <w:rPr>
          <w:rFonts w:cs="Arial"/>
          <w:szCs w:val="24"/>
        </w:rPr>
        <w:t xml:space="preserve"> </w:t>
      </w:r>
      <w:r w:rsidR="007F61BF" w:rsidRPr="00C72683">
        <w:rPr>
          <w:rFonts w:cs="Arial"/>
          <w:szCs w:val="24"/>
        </w:rPr>
        <w:t>shall be a</w:t>
      </w:r>
      <w:r w:rsidR="005033D4" w:rsidRPr="00C72683">
        <w:rPr>
          <w:rFonts w:cs="Arial"/>
          <w:szCs w:val="24"/>
        </w:rPr>
        <w:t>n</w:t>
      </w:r>
      <w:r w:rsidR="003D2F03" w:rsidRPr="00C72683">
        <w:rPr>
          <w:rFonts w:cs="Arial"/>
          <w:szCs w:val="24"/>
        </w:rPr>
        <w:t xml:space="preserve"> </w:t>
      </w:r>
      <w:r w:rsidR="001560A1">
        <w:rPr>
          <w:rFonts w:cs="Arial"/>
          <w:szCs w:val="24"/>
        </w:rPr>
        <w:t>independent</w:t>
      </w:r>
      <w:r w:rsidR="005033D4" w:rsidRPr="00C72683">
        <w:rPr>
          <w:rFonts w:cs="Arial"/>
          <w:szCs w:val="24"/>
        </w:rPr>
        <w:t xml:space="preserve"> </w:t>
      </w:r>
      <w:r w:rsidR="007F61BF" w:rsidRPr="00C72683">
        <w:rPr>
          <w:rFonts w:cs="Arial"/>
          <w:szCs w:val="24"/>
        </w:rPr>
        <w:t xml:space="preserve">member elected by </w:t>
      </w:r>
      <w:r w:rsidR="006E354A">
        <w:rPr>
          <w:rFonts w:cs="Arial"/>
          <w:szCs w:val="24"/>
        </w:rPr>
        <w:t>Council</w:t>
      </w:r>
      <w:r w:rsidR="007F61BF" w:rsidRPr="00C72683">
        <w:rPr>
          <w:rFonts w:cs="Arial"/>
          <w:szCs w:val="24"/>
        </w:rPr>
        <w:t>.</w:t>
      </w:r>
      <w:r w:rsidR="0039412F" w:rsidRPr="00C72683">
        <w:rPr>
          <w:rFonts w:cs="Arial"/>
          <w:szCs w:val="24"/>
        </w:rPr>
        <w:t xml:space="preserve"> </w:t>
      </w:r>
    </w:p>
    <w:p w14:paraId="2E715593" w14:textId="77777777" w:rsidR="001560A1" w:rsidRDefault="001560A1" w:rsidP="00C72683">
      <w:pPr>
        <w:ind w:left="993"/>
        <w:rPr>
          <w:rFonts w:cs="Arial"/>
          <w:szCs w:val="24"/>
        </w:rPr>
      </w:pPr>
    </w:p>
    <w:p w14:paraId="4CECB5A7" w14:textId="7BF69DB3" w:rsidR="001560A1" w:rsidRDefault="001560A1" w:rsidP="001560A1">
      <w:pPr>
        <w:ind w:left="993"/>
        <w:rPr>
          <w:rFonts w:cs="Arial"/>
          <w:szCs w:val="24"/>
        </w:rPr>
      </w:pPr>
      <w:r w:rsidRPr="00FB44FB">
        <w:rPr>
          <w:rFonts w:cs="Arial"/>
          <w:szCs w:val="24"/>
        </w:rPr>
        <w:t xml:space="preserve">All independent members </w:t>
      </w:r>
      <w:r w:rsidR="00DE6301">
        <w:rPr>
          <w:rFonts w:cs="Arial"/>
          <w:szCs w:val="24"/>
        </w:rPr>
        <w:t>shall</w:t>
      </w:r>
      <w:r w:rsidRPr="00FB44FB">
        <w:rPr>
          <w:rFonts w:cs="Arial"/>
          <w:szCs w:val="24"/>
        </w:rPr>
        <w:t xml:space="preserve"> be appointed by Council for a term of </w:t>
      </w:r>
      <w:r w:rsidR="00FF4CC5">
        <w:rPr>
          <w:rFonts w:cs="Arial"/>
          <w:szCs w:val="24"/>
        </w:rPr>
        <w:t xml:space="preserve">up to </w:t>
      </w:r>
      <w:r w:rsidRPr="00FB44FB">
        <w:rPr>
          <w:rFonts w:cs="Arial"/>
          <w:szCs w:val="24"/>
        </w:rPr>
        <w:t>four years.</w:t>
      </w:r>
    </w:p>
    <w:p w14:paraId="3F0CD616" w14:textId="6A7DDFC8" w:rsidR="00246C4C" w:rsidRDefault="00246C4C" w:rsidP="001560A1">
      <w:pPr>
        <w:ind w:left="993"/>
        <w:rPr>
          <w:rFonts w:cs="Arial"/>
          <w:szCs w:val="24"/>
        </w:rPr>
      </w:pPr>
    </w:p>
    <w:p w14:paraId="7A7FD690" w14:textId="7C7BF68B" w:rsidR="00246C4C" w:rsidRDefault="00246C4C" w:rsidP="00246C4C">
      <w:pPr>
        <w:autoSpaceDE w:val="0"/>
        <w:autoSpaceDN w:val="0"/>
        <w:adjustRightInd w:val="0"/>
        <w:ind w:left="993"/>
        <w:rPr>
          <w:rFonts w:cs="Arial"/>
          <w:szCs w:val="24"/>
        </w:rPr>
      </w:pPr>
      <w:r w:rsidRPr="003544E9">
        <w:rPr>
          <w:rFonts w:cs="Arial"/>
          <w:szCs w:val="24"/>
        </w:rPr>
        <w:t>The appointment of chai</w:t>
      </w:r>
      <w:r>
        <w:rPr>
          <w:rFonts w:cs="Arial"/>
          <w:szCs w:val="24"/>
        </w:rPr>
        <w:t xml:space="preserve">rs and </w:t>
      </w:r>
      <w:r w:rsidRPr="003544E9">
        <w:rPr>
          <w:rFonts w:cs="Arial"/>
          <w:szCs w:val="24"/>
        </w:rPr>
        <w:t xml:space="preserve">members of </w:t>
      </w:r>
      <w:r w:rsidR="006C1D81">
        <w:rPr>
          <w:rFonts w:cs="Arial"/>
          <w:szCs w:val="24"/>
        </w:rPr>
        <w:t>Audit, Risk and Improvement Committee</w:t>
      </w:r>
      <w:r w:rsidRPr="003544E9">
        <w:rPr>
          <w:rFonts w:cs="Arial"/>
          <w:szCs w:val="24"/>
        </w:rPr>
        <w:t xml:space="preserve">s should be formalised in an official letter of appointment signed by the </w:t>
      </w:r>
      <w:proofErr w:type="gramStart"/>
      <w:r>
        <w:rPr>
          <w:rFonts w:cs="Arial"/>
          <w:szCs w:val="24"/>
        </w:rPr>
        <w:t>M</w:t>
      </w:r>
      <w:r w:rsidRPr="003544E9">
        <w:rPr>
          <w:rFonts w:cs="Arial"/>
          <w:szCs w:val="24"/>
        </w:rPr>
        <w:t>ayor</w:t>
      </w:r>
      <w:proofErr w:type="gramEnd"/>
      <w:r w:rsidRPr="003544E9">
        <w:rPr>
          <w:rFonts w:cs="Arial"/>
          <w:szCs w:val="24"/>
        </w:rPr>
        <w:t xml:space="preserve">. </w:t>
      </w:r>
      <w:r>
        <w:rPr>
          <w:rFonts w:cs="Arial"/>
          <w:szCs w:val="24"/>
        </w:rPr>
        <w:t xml:space="preserve"> </w:t>
      </w:r>
      <w:r w:rsidRPr="003544E9">
        <w:rPr>
          <w:rFonts w:cs="Arial"/>
          <w:szCs w:val="24"/>
        </w:rPr>
        <w:t xml:space="preserve">The letter of appointment should set out the terms and conditions of the appointment including: </w:t>
      </w:r>
    </w:p>
    <w:p w14:paraId="4D88FB3D" w14:textId="3AAE2630" w:rsidR="00246C4C" w:rsidRPr="00246C4C" w:rsidRDefault="00246C4C" w:rsidP="00246C4C">
      <w:pPr>
        <w:pStyle w:val="Default"/>
        <w:rPr>
          <w:rFonts w:ascii="Symbol" w:hAnsi="Symbol" w:cs="Symbol"/>
        </w:rPr>
      </w:pPr>
    </w:p>
    <w:p w14:paraId="1B1B279B" w14:textId="77777777" w:rsidR="00246C4C" w:rsidRPr="003544E9" w:rsidRDefault="00246C4C" w:rsidP="00F01159">
      <w:pPr>
        <w:pStyle w:val="ListParagraph"/>
        <w:numPr>
          <w:ilvl w:val="0"/>
          <w:numId w:val="19"/>
        </w:numPr>
        <w:autoSpaceDE w:val="0"/>
        <w:autoSpaceDN w:val="0"/>
        <w:adjustRightInd w:val="0"/>
        <w:spacing w:after="88"/>
        <w:ind w:left="1418" w:hanging="425"/>
        <w:rPr>
          <w:rFonts w:cs="Arial"/>
          <w:szCs w:val="24"/>
        </w:rPr>
      </w:pPr>
      <w:r w:rsidRPr="003544E9">
        <w:rPr>
          <w:rFonts w:cs="Arial"/>
          <w:szCs w:val="24"/>
        </w:rPr>
        <w:t xml:space="preserve">duration of appointment </w:t>
      </w:r>
    </w:p>
    <w:p w14:paraId="7BCB33FB" w14:textId="0E9A64FE" w:rsidR="00246C4C" w:rsidRPr="003544E9" w:rsidRDefault="00246C4C" w:rsidP="00F01159">
      <w:pPr>
        <w:pStyle w:val="ListParagraph"/>
        <w:numPr>
          <w:ilvl w:val="0"/>
          <w:numId w:val="19"/>
        </w:numPr>
        <w:autoSpaceDE w:val="0"/>
        <w:autoSpaceDN w:val="0"/>
        <w:adjustRightInd w:val="0"/>
        <w:spacing w:after="88"/>
        <w:ind w:left="1418" w:hanging="425"/>
        <w:rPr>
          <w:rFonts w:cs="Arial"/>
          <w:szCs w:val="24"/>
        </w:rPr>
      </w:pPr>
      <w:r w:rsidRPr="003544E9">
        <w:rPr>
          <w:rFonts w:cs="Arial"/>
          <w:szCs w:val="24"/>
        </w:rPr>
        <w:t xml:space="preserve">role and responsibilities </w:t>
      </w:r>
    </w:p>
    <w:p w14:paraId="3D9619BF" w14:textId="78DD7186" w:rsidR="00246C4C" w:rsidRPr="003544E9" w:rsidRDefault="00246C4C" w:rsidP="00F01159">
      <w:pPr>
        <w:pStyle w:val="ListParagraph"/>
        <w:numPr>
          <w:ilvl w:val="0"/>
          <w:numId w:val="19"/>
        </w:numPr>
        <w:autoSpaceDE w:val="0"/>
        <w:autoSpaceDN w:val="0"/>
        <w:adjustRightInd w:val="0"/>
        <w:spacing w:after="88"/>
        <w:ind w:left="1418" w:hanging="425"/>
        <w:rPr>
          <w:rFonts w:cs="Arial"/>
          <w:szCs w:val="24"/>
        </w:rPr>
      </w:pPr>
      <w:r w:rsidRPr="003544E9">
        <w:rPr>
          <w:rFonts w:cs="Arial"/>
          <w:szCs w:val="24"/>
        </w:rPr>
        <w:t xml:space="preserve">timing and location of meetings </w:t>
      </w:r>
    </w:p>
    <w:p w14:paraId="42668E13" w14:textId="31CB6A49" w:rsidR="00246C4C" w:rsidRPr="003544E9" w:rsidRDefault="00246C4C" w:rsidP="00F01159">
      <w:pPr>
        <w:pStyle w:val="ListParagraph"/>
        <w:numPr>
          <w:ilvl w:val="0"/>
          <w:numId w:val="19"/>
        </w:numPr>
        <w:autoSpaceDE w:val="0"/>
        <w:autoSpaceDN w:val="0"/>
        <w:adjustRightInd w:val="0"/>
        <w:spacing w:after="88"/>
        <w:ind w:left="1418" w:hanging="425"/>
        <w:rPr>
          <w:rFonts w:cs="Arial"/>
          <w:szCs w:val="24"/>
        </w:rPr>
      </w:pPr>
      <w:r w:rsidRPr="003544E9">
        <w:rPr>
          <w:rFonts w:cs="Arial"/>
          <w:szCs w:val="24"/>
        </w:rPr>
        <w:t xml:space="preserve">time commitment </w:t>
      </w:r>
    </w:p>
    <w:p w14:paraId="736558FF" w14:textId="442D26D6" w:rsidR="00246C4C" w:rsidRPr="003544E9" w:rsidRDefault="00246C4C" w:rsidP="00F01159">
      <w:pPr>
        <w:pStyle w:val="ListParagraph"/>
        <w:numPr>
          <w:ilvl w:val="0"/>
          <w:numId w:val="19"/>
        </w:numPr>
        <w:autoSpaceDE w:val="0"/>
        <w:autoSpaceDN w:val="0"/>
        <w:adjustRightInd w:val="0"/>
        <w:spacing w:after="88"/>
        <w:ind w:left="1418" w:hanging="425"/>
        <w:rPr>
          <w:rFonts w:cs="Arial"/>
          <w:szCs w:val="24"/>
        </w:rPr>
      </w:pPr>
      <w:r w:rsidRPr="003544E9">
        <w:rPr>
          <w:rFonts w:cs="Arial"/>
          <w:szCs w:val="24"/>
        </w:rPr>
        <w:t xml:space="preserve">remuneration </w:t>
      </w:r>
    </w:p>
    <w:p w14:paraId="121436A2" w14:textId="68220D03" w:rsidR="00246C4C" w:rsidRPr="003544E9" w:rsidRDefault="00246C4C" w:rsidP="00F01159">
      <w:pPr>
        <w:pStyle w:val="ListParagraph"/>
        <w:numPr>
          <w:ilvl w:val="0"/>
          <w:numId w:val="19"/>
        </w:numPr>
        <w:autoSpaceDE w:val="0"/>
        <w:autoSpaceDN w:val="0"/>
        <w:adjustRightInd w:val="0"/>
        <w:spacing w:after="88"/>
        <w:ind w:left="1418" w:hanging="425"/>
        <w:rPr>
          <w:rFonts w:cs="Arial"/>
          <w:szCs w:val="24"/>
        </w:rPr>
      </w:pPr>
      <w:r w:rsidRPr="003544E9">
        <w:rPr>
          <w:rFonts w:cs="Arial"/>
          <w:szCs w:val="24"/>
        </w:rPr>
        <w:t xml:space="preserve">the management of conflicts of interest </w:t>
      </w:r>
    </w:p>
    <w:p w14:paraId="2C80B267" w14:textId="5970A3D3" w:rsidR="00246C4C" w:rsidRPr="003544E9" w:rsidRDefault="00246C4C" w:rsidP="00F01159">
      <w:pPr>
        <w:pStyle w:val="ListParagraph"/>
        <w:numPr>
          <w:ilvl w:val="0"/>
          <w:numId w:val="19"/>
        </w:numPr>
        <w:autoSpaceDE w:val="0"/>
        <w:autoSpaceDN w:val="0"/>
        <w:adjustRightInd w:val="0"/>
        <w:spacing w:after="88"/>
        <w:ind w:left="1418" w:hanging="425"/>
        <w:rPr>
          <w:rFonts w:cs="Arial"/>
          <w:szCs w:val="24"/>
        </w:rPr>
      </w:pPr>
      <w:r w:rsidRPr="003544E9">
        <w:rPr>
          <w:rFonts w:cs="Arial"/>
          <w:szCs w:val="24"/>
        </w:rPr>
        <w:t xml:space="preserve">confidentiality </w:t>
      </w:r>
    </w:p>
    <w:p w14:paraId="6048F32E" w14:textId="5B4713FD" w:rsidR="00246C4C" w:rsidRPr="003544E9" w:rsidRDefault="00246C4C" w:rsidP="00F01159">
      <w:pPr>
        <w:pStyle w:val="ListParagraph"/>
        <w:numPr>
          <w:ilvl w:val="0"/>
          <w:numId w:val="19"/>
        </w:numPr>
        <w:autoSpaceDE w:val="0"/>
        <w:autoSpaceDN w:val="0"/>
        <w:adjustRightInd w:val="0"/>
        <w:spacing w:after="88"/>
        <w:ind w:left="1418" w:hanging="425"/>
        <w:rPr>
          <w:rFonts w:cs="Arial"/>
          <w:szCs w:val="24"/>
        </w:rPr>
      </w:pPr>
      <w:r w:rsidRPr="003544E9">
        <w:rPr>
          <w:rFonts w:cs="Arial"/>
          <w:szCs w:val="24"/>
        </w:rPr>
        <w:t xml:space="preserve">performance appraisal, and </w:t>
      </w:r>
    </w:p>
    <w:p w14:paraId="69A61CC7" w14:textId="33714E77" w:rsidR="00246C4C" w:rsidRPr="003544E9" w:rsidRDefault="00246C4C" w:rsidP="00F01159">
      <w:pPr>
        <w:pStyle w:val="ListParagraph"/>
        <w:numPr>
          <w:ilvl w:val="0"/>
          <w:numId w:val="19"/>
        </w:numPr>
        <w:autoSpaceDE w:val="0"/>
        <w:autoSpaceDN w:val="0"/>
        <w:adjustRightInd w:val="0"/>
        <w:ind w:left="1418" w:hanging="425"/>
        <w:rPr>
          <w:rFonts w:cs="Arial"/>
          <w:szCs w:val="24"/>
        </w:rPr>
      </w:pPr>
      <w:r w:rsidRPr="003544E9">
        <w:rPr>
          <w:rFonts w:cs="Arial"/>
          <w:szCs w:val="24"/>
        </w:rPr>
        <w:t xml:space="preserve">termination of appointment. </w:t>
      </w:r>
    </w:p>
    <w:p w14:paraId="3001ABEC" w14:textId="77777777" w:rsidR="00D43C87" w:rsidRPr="00C72683" w:rsidRDefault="00D43C87" w:rsidP="003544E9">
      <w:pPr>
        <w:tabs>
          <w:tab w:val="left" w:pos="567"/>
          <w:tab w:val="left" w:pos="1134"/>
        </w:tabs>
        <w:ind w:left="2268"/>
        <w:rPr>
          <w:rFonts w:cs="Arial"/>
          <w:szCs w:val="24"/>
        </w:rPr>
      </w:pPr>
    </w:p>
    <w:p w14:paraId="4B2D57EC" w14:textId="43E1AEA4" w:rsidR="00D43C87" w:rsidRPr="00C72683" w:rsidRDefault="00F01159" w:rsidP="00F01159">
      <w:pPr>
        <w:pStyle w:val="Heading2"/>
        <w:numPr>
          <w:ilvl w:val="0"/>
          <w:numId w:val="0"/>
        </w:numPr>
        <w:ind w:left="993" w:hanging="567"/>
        <w:rPr>
          <w:sz w:val="22"/>
        </w:rPr>
      </w:pPr>
      <w:bookmarkStart w:id="79" w:name="_Toc105653806"/>
      <w:r>
        <w:rPr>
          <w:sz w:val="22"/>
        </w:rPr>
        <w:t xml:space="preserve">6.5 </w:t>
      </w:r>
      <w:r>
        <w:rPr>
          <w:sz w:val="22"/>
        </w:rPr>
        <w:tab/>
      </w:r>
      <w:r w:rsidR="00D43C87" w:rsidRPr="00C72683">
        <w:rPr>
          <w:sz w:val="22"/>
        </w:rPr>
        <w:t>Obligations of members</w:t>
      </w:r>
      <w:bookmarkEnd w:id="79"/>
    </w:p>
    <w:p w14:paraId="2592D4C0" w14:textId="77777777" w:rsidR="00D43C87" w:rsidRPr="00C72683" w:rsidRDefault="00D43C87" w:rsidP="00D43C87">
      <w:pPr>
        <w:tabs>
          <w:tab w:val="left" w:pos="567"/>
          <w:tab w:val="left" w:pos="1134"/>
        </w:tabs>
        <w:ind w:left="792"/>
        <w:rPr>
          <w:rFonts w:cs="Arial"/>
          <w:b/>
          <w:szCs w:val="24"/>
        </w:rPr>
      </w:pPr>
    </w:p>
    <w:p w14:paraId="0CF87F54" w14:textId="77777777" w:rsidR="00D43C87" w:rsidRPr="00C72683" w:rsidRDefault="00D43C87" w:rsidP="00C72683">
      <w:pPr>
        <w:ind w:left="993"/>
        <w:rPr>
          <w:rFonts w:cs="Arial"/>
          <w:szCs w:val="24"/>
        </w:rPr>
      </w:pPr>
      <w:r w:rsidRPr="00C72683">
        <w:rPr>
          <w:rFonts w:cs="Arial"/>
          <w:szCs w:val="24"/>
        </w:rPr>
        <w:t xml:space="preserve">Members of the Committee </w:t>
      </w:r>
      <w:proofErr w:type="gramStart"/>
      <w:r w:rsidR="007861AD">
        <w:rPr>
          <w:rFonts w:cs="Arial"/>
          <w:szCs w:val="24"/>
        </w:rPr>
        <w:t xml:space="preserve">must </w:t>
      </w:r>
      <w:r w:rsidRPr="00C72683">
        <w:rPr>
          <w:rFonts w:cs="Arial"/>
          <w:szCs w:val="24"/>
        </w:rPr>
        <w:t>at all times</w:t>
      </w:r>
      <w:proofErr w:type="gramEnd"/>
      <w:r w:rsidRPr="00C72683">
        <w:rPr>
          <w:rFonts w:cs="Arial"/>
          <w:szCs w:val="24"/>
        </w:rPr>
        <w:t xml:space="preserve"> in the discharge of their duties and responsibilities exercise honesty, objectivity and probity and not engage knowingly in acts or activities that have the potential to bring discredit to Council.</w:t>
      </w:r>
    </w:p>
    <w:p w14:paraId="3439681F" w14:textId="77777777" w:rsidR="00D43C87" w:rsidRPr="00C72683" w:rsidRDefault="00D43C87" w:rsidP="00C72683">
      <w:pPr>
        <w:ind w:left="993"/>
        <w:rPr>
          <w:rFonts w:cs="Arial"/>
          <w:szCs w:val="24"/>
        </w:rPr>
      </w:pPr>
    </w:p>
    <w:p w14:paraId="195C465B" w14:textId="77777777" w:rsidR="00D43C87" w:rsidRPr="00C72683" w:rsidRDefault="00D43C87" w:rsidP="00C72683">
      <w:pPr>
        <w:ind w:left="993"/>
        <w:rPr>
          <w:rFonts w:cs="Arial"/>
          <w:szCs w:val="24"/>
        </w:rPr>
      </w:pPr>
      <w:r w:rsidRPr="00C72683">
        <w:rPr>
          <w:rFonts w:cs="Arial"/>
          <w:szCs w:val="24"/>
        </w:rPr>
        <w:t xml:space="preserve">Members must also refrain from </w:t>
      </w:r>
      <w:proofErr w:type="gramStart"/>
      <w:r w:rsidRPr="00C72683">
        <w:rPr>
          <w:rFonts w:cs="Arial"/>
          <w:szCs w:val="24"/>
        </w:rPr>
        <w:t>entering into</w:t>
      </w:r>
      <w:proofErr w:type="gramEnd"/>
      <w:r w:rsidRPr="00C72683">
        <w:rPr>
          <w:rFonts w:cs="Arial"/>
          <w:szCs w:val="24"/>
        </w:rPr>
        <w:t xml:space="preserve"> any activity that may prejudice their ability to carry out their duties and responsibilities objectively and must at all times act in a proper and prudent manner in the use of information acquired in the course of their duties. Members must not use Council information for any personal gain for themselves or their immediate families or any manner that would be contrary to law or detrimental to the welfare of Council.</w:t>
      </w:r>
    </w:p>
    <w:p w14:paraId="0403C36A" w14:textId="77777777" w:rsidR="00D43C87" w:rsidRPr="00C72683" w:rsidRDefault="00D43C87" w:rsidP="00C72683">
      <w:pPr>
        <w:ind w:left="993"/>
        <w:rPr>
          <w:rFonts w:cs="Arial"/>
          <w:szCs w:val="24"/>
        </w:rPr>
      </w:pPr>
    </w:p>
    <w:p w14:paraId="1F6C6F62" w14:textId="60946BFE" w:rsidR="00A57D63" w:rsidRDefault="00D43C87" w:rsidP="00C72683">
      <w:pPr>
        <w:ind w:left="993"/>
        <w:rPr>
          <w:rFonts w:cs="Arial"/>
          <w:szCs w:val="24"/>
        </w:rPr>
      </w:pPr>
      <w:r w:rsidRPr="00C72683">
        <w:rPr>
          <w:rFonts w:cs="Arial"/>
          <w:szCs w:val="24"/>
        </w:rPr>
        <w:t>Further, members must not publicly comment on matters relative to activities of the Committee other than as authorised by Council.</w:t>
      </w:r>
    </w:p>
    <w:p w14:paraId="38FFE955" w14:textId="77777777" w:rsidR="00EA367F" w:rsidRDefault="00EA367F" w:rsidP="00C72683">
      <w:pPr>
        <w:ind w:left="993"/>
        <w:rPr>
          <w:rFonts w:cs="Arial"/>
          <w:szCs w:val="24"/>
        </w:rPr>
      </w:pPr>
    </w:p>
    <w:p w14:paraId="1DF9CD15" w14:textId="77777777" w:rsidR="006F6223" w:rsidRPr="00C72683" w:rsidRDefault="006F6223" w:rsidP="00821C57">
      <w:pPr>
        <w:pStyle w:val="Heading1"/>
        <w:tabs>
          <w:tab w:val="clear" w:pos="360"/>
          <w:tab w:val="num" w:pos="426"/>
        </w:tabs>
        <w:ind w:left="426" w:hanging="426"/>
        <w:rPr>
          <w:rFonts w:cs="Arial"/>
          <w:sz w:val="24"/>
          <w:szCs w:val="24"/>
        </w:rPr>
      </w:pPr>
      <w:bookmarkStart w:id="80" w:name="_Toc41654420"/>
      <w:bookmarkStart w:id="81" w:name="_Toc41654421"/>
      <w:bookmarkStart w:id="82" w:name="_Toc41575546"/>
      <w:bookmarkStart w:id="83" w:name="_Toc41575738"/>
      <w:bookmarkStart w:id="84" w:name="_Toc41633615"/>
      <w:bookmarkStart w:id="85" w:name="_Toc41654422"/>
      <w:bookmarkStart w:id="86" w:name="_Toc41575547"/>
      <w:bookmarkStart w:id="87" w:name="_Toc41575739"/>
      <w:bookmarkStart w:id="88" w:name="_Toc41633616"/>
      <w:bookmarkStart w:id="89" w:name="_Toc41654423"/>
      <w:bookmarkStart w:id="90" w:name="_Toc41575548"/>
      <w:bookmarkStart w:id="91" w:name="_Toc41575740"/>
      <w:bookmarkStart w:id="92" w:name="_Toc41633617"/>
      <w:bookmarkStart w:id="93" w:name="_Toc41654424"/>
      <w:bookmarkStart w:id="94" w:name="_Toc41575549"/>
      <w:bookmarkStart w:id="95" w:name="_Toc41575741"/>
      <w:bookmarkStart w:id="96" w:name="_Toc41633618"/>
      <w:bookmarkStart w:id="97" w:name="_Toc41654425"/>
      <w:bookmarkStart w:id="98" w:name="_Toc41575550"/>
      <w:bookmarkStart w:id="99" w:name="_Toc41575742"/>
      <w:bookmarkStart w:id="100" w:name="_Toc41633619"/>
      <w:bookmarkStart w:id="101" w:name="_Toc41654426"/>
      <w:bookmarkStart w:id="102" w:name="_Toc41575551"/>
      <w:bookmarkStart w:id="103" w:name="_Toc41575743"/>
      <w:bookmarkStart w:id="104" w:name="_Toc41633620"/>
      <w:bookmarkStart w:id="105" w:name="_Toc41654427"/>
      <w:bookmarkStart w:id="106" w:name="_Toc41575552"/>
      <w:bookmarkStart w:id="107" w:name="_Toc41575744"/>
      <w:bookmarkStart w:id="108" w:name="_Toc41633621"/>
      <w:bookmarkStart w:id="109" w:name="_Toc41654428"/>
      <w:bookmarkStart w:id="110" w:name="_Toc41575553"/>
      <w:bookmarkStart w:id="111" w:name="_Toc41575745"/>
      <w:bookmarkStart w:id="112" w:name="_Toc41633622"/>
      <w:bookmarkStart w:id="113" w:name="_Toc41654429"/>
      <w:bookmarkStart w:id="114" w:name="_Toc41575561"/>
      <w:bookmarkStart w:id="115" w:name="_Toc41575753"/>
      <w:bookmarkStart w:id="116" w:name="_Toc41633630"/>
      <w:bookmarkStart w:id="117" w:name="_Toc41654437"/>
      <w:bookmarkStart w:id="118" w:name="_Toc10565380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C72683">
        <w:rPr>
          <w:rFonts w:cs="Arial"/>
          <w:sz w:val="24"/>
          <w:szCs w:val="24"/>
        </w:rPr>
        <w:lastRenderedPageBreak/>
        <w:t>Meetings</w:t>
      </w:r>
      <w:bookmarkEnd w:id="118"/>
    </w:p>
    <w:p w14:paraId="133D673D" w14:textId="77777777" w:rsidR="006F6223" w:rsidRPr="000863ED" w:rsidRDefault="006F6223" w:rsidP="00444A9A">
      <w:pPr>
        <w:keepNext/>
        <w:tabs>
          <w:tab w:val="left" w:pos="567"/>
          <w:tab w:val="left" w:pos="1134"/>
        </w:tabs>
        <w:rPr>
          <w:rFonts w:cs="Arial"/>
          <w:sz w:val="24"/>
          <w:szCs w:val="24"/>
        </w:rPr>
      </w:pPr>
    </w:p>
    <w:p w14:paraId="35AE4303" w14:textId="612FFD9A" w:rsidR="00920679" w:rsidRPr="00E71B76" w:rsidRDefault="006F6223" w:rsidP="00F01159">
      <w:pPr>
        <w:pStyle w:val="ListParagraph"/>
        <w:keepNext/>
        <w:numPr>
          <w:ilvl w:val="0"/>
          <w:numId w:val="10"/>
        </w:numPr>
        <w:ind w:left="993" w:hanging="567"/>
      </w:pPr>
      <w:r w:rsidRPr="00444A9A">
        <w:rPr>
          <w:rFonts w:cs="Arial"/>
          <w:szCs w:val="24"/>
        </w:rPr>
        <w:t>The Committee will meet at least</w:t>
      </w:r>
      <w:r w:rsidR="009333A6">
        <w:rPr>
          <w:rFonts w:cs="Arial"/>
          <w:szCs w:val="24"/>
        </w:rPr>
        <w:t xml:space="preserve"> quarterly</w:t>
      </w:r>
      <w:r w:rsidR="00920679">
        <w:rPr>
          <w:rFonts w:cs="Arial"/>
          <w:szCs w:val="24"/>
        </w:rPr>
        <w:t xml:space="preserve">, with one of those meetings to </w:t>
      </w:r>
      <w:r w:rsidR="00920679">
        <w:rPr>
          <w:szCs w:val="22"/>
        </w:rPr>
        <w:t>include the review of Council’s financial statements and external audit opinion.</w:t>
      </w:r>
    </w:p>
    <w:p w14:paraId="794D983D" w14:textId="77777777" w:rsidR="00920679" w:rsidRPr="00E71B76" w:rsidRDefault="00920679" w:rsidP="00821C57">
      <w:pPr>
        <w:pStyle w:val="ListParagraph"/>
        <w:keepNext/>
        <w:ind w:left="993"/>
      </w:pPr>
    </w:p>
    <w:p w14:paraId="30D6474F" w14:textId="77777777" w:rsidR="00920679" w:rsidRPr="00E71B76" w:rsidRDefault="00920679" w:rsidP="00F01159">
      <w:pPr>
        <w:pStyle w:val="ListParagraph"/>
        <w:keepNext/>
        <w:numPr>
          <w:ilvl w:val="0"/>
          <w:numId w:val="10"/>
        </w:numPr>
        <w:ind w:left="993" w:hanging="567"/>
        <w:rPr>
          <w:rFonts w:cs="Arial"/>
          <w:szCs w:val="24"/>
        </w:rPr>
      </w:pPr>
      <w:r w:rsidRPr="00E71B76">
        <w:rPr>
          <w:szCs w:val="22"/>
        </w:rPr>
        <w:t xml:space="preserve">The need for any additional meetings will be decided by the </w:t>
      </w:r>
      <w:r>
        <w:rPr>
          <w:szCs w:val="22"/>
        </w:rPr>
        <w:t>Chair</w:t>
      </w:r>
      <w:r w:rsidRPr="00E71B76">
        <w:rPr>
          <w:szCs w:val="22"/>
        </w:rPr>
        <w:t xml:space="preserve"> o</w:t>
      </w:r>
      <w:r w:rsidRPr="00DE6301">
        <w:rPr>
          <w:szCs w:val="22"/>
        </w:rPr>
        <w:t xml:space="preserve">f the </w:t>
      </w:r>
      <w:r w:rsidRPr="003A45F7">
        <w:rPr>
          <w:szCs w:val="22"/>
        </w:rPr>
        <w:t>Co</w:t>
      </w:r>
      <w:r w:rsidRPr="00D82042">
        <w:rPr>
          <w:szCs w:val="22"/>
        </w:rPr>
        <w:t>m</w:t>
      </w:r>
      <w:r w:rsidRPr="007E14F3">
        <w:rPr>
          <w:szCs w:val="22"/>
        </w:rPr>
        <w:t xml:space="preserve">mittee, though other Committee members, Council or the General Manager may make requests to the </w:t>
      </w:r>
      <w:r>
        <w:rPr>
          <w:szCs w:val="22"/>
        </w:rPr>
        <w:t xml:space="preserve">Chair </w:t>
      </w:r>
      <w:r w:rsidRPr="00E71B76">
        <w:rPr>
          <w:szCs w:val="22"/>
        </w:rPr>
        <w:t xml:space="preserve">for additional meetings. </w:t>
      </w:r>
    </w:p>
    <w:p w14:paraId="277A71F3" w14:textId="77777777" w:rsidR="00920679" w:rsidRPr="00DE6301" w:rsidRDefault="00920679" w:rsidP="00821C57">
      <w:pPr>
        <w:pStyle w:val="ListParagraph"/>
        <w:rPr>
          <w:szCs w:val="22"/>
        </w:rPr>
      </w:pPr>
    </w:p>
    <w:p w14:paraId="1F723F5C" w14:textId="273BD080" w:rsidR="00DE6301" w:rsidRPr="003A45F7" w:rsidRDefault="00DE6301" w:rsidP="00F01159">
      <w:pPr>
        <w:pStyle w:val="ListParagraph"/>
        <w:keepNext/>
        <w:numPr>
          <w:ilvl w:val="0"/>
          <w:numId w:val="10"/>
        </w:numPr>
        <w:ind w:left="993" w:hanging="567"/>
        <w:rPr>
          <w:rFonts w:cs="Arial"/>
          <w:szCs w:val="24"/>
        </w:rPr>
      </w:pPr>
      <w:r>
        <w:rPr>
          <w:rFonts w:cs="Arial"/>
          <w:szCs w:val="24"/>
        </w:rPr>
        <w:t>An annual agenda schedule</w:t>
      </w:r>
      <w:r w:rsidR="00FF46BB">
        <w:rPr>
          <w:rFonts w:cs="Arial"/>
          <w:szCs w:val="24"/>
        </w:rPr>
        <w:t xml:space="preserve"> and </w:t>
      </w:r>
      <w:r w:rsidR="006556A0">
        <w:rPr>
          <w:rFonts w:cs="Arial"/>
          <w:szCs w:val="24"/>
        </w:rPr>
        <w:t xml:space="preserve">report </w:t>
      </w:r>
      <w:r w:rsidR="00FF46BB">
        <w:rPr>
          <w:rFonts w:cs="Arial"/>
          <w:szCs w:val="24"/>
        </w:rPr>
        <w:t>work plan</w:t>
      </w:r>
      <w:r w:rsidR="00BE0C27">
        <w:rPr>
          <w:rFonts w:cs="Arial"/>
          <w:szCs w:val="24"/>
        </w:rPr>
        <w:t xml:space="preserve"> must</w:t>
      </w:r>
      <w:r>
        <w:rPr>
          <w:rFonts w:cs="Arial"/>
          <w:szCs w:val="24"/>
        </w:rPr>
        <w:t xml:space="preserve"> be agreed by the Committee each year. The agenda schedule will cover all Committee responsibilities as detailed in this Constitution.</w:t>
      </w:r>
    </w:p>
    <w:p w14:paraId="7CF57C38" w14:textId="77777777" w:rsidR="00DE6301" w:rsidRPr="003A45F7" w:rsidRDefault="00DE6301" w:rsidP="00821C57">
      <w:pPr>
        <w:pStyle w:val="ListParagraph"/>
        <w:rPr>
          <w:szCs w:val="22"/>
        </w:rPr>
      </w:pPr>
    </w:p>
    <w:p w14:paraId="70AB5B57" w14:textId="77777777" w:rsidR="00920679" w:rsidRPr="00E71B76" w:rsidRDefault="00920679" w:rsidP="00F01159">
      <w:pPr>
        <w:pStyle w:val="ListParagraph"/>
        <w:keepNext/>
        <w:numPr>
          <w:ilvl w:val="0"/>
          <w:numId w:val="10"/>
        </w:numPr>
        <w:ind w:left="993" w:hanging="567"/>
        <w:rPr>
          <w:rFonts w:cs="Arial"/>
          <w:szCs w:val="24"/>
        </w:rPr>
      </w:pPr>
      <w:r w:rsidRPr="00DE6301">
        <w:rPr>
          <w:szCs w:val="22"/>
        </w:rPr>
        <w:t>While meetings will generally be conducted in person, telephone or video conference, other methods to conduct meetings including by email communication, may be used</w:t>
      </w:r>
      <w:r>
        <w:rPr>
          <w:szCs w:val="22"/>
        </w:rPr>
        <w:t>.</w:t>
      </w:r>
      <w:r w:rsidRPr="00E71B76">
        <w:rPr>
          <w:szCs w:val="22"/>
        </w:rPr>
        <w:t xml:space="preserve"> </w:t>
      </w:r>
    </w:p>
    <w:p w14:paraId="78DC0121" w14:textId="77777777" w:rsidR="00920679" w:rsidRDefault="00920679" w:rsidP="00821C57">
      <w:pPr>
        <w:tabs>
          <w:tab w:val="left" w:pos="567"/>
          <w:tab w:val="left" w:pos="1134"/>
        </w:tabs>
        <w:rPr>
          <w:rFonts w:cs="Arial"/>
          <w:szCs w:val="24"/>
        </w:rPr>
      </w:pPr>
    </w:p>
    <w:p w14:paraId="2B2437D1" w14:textId="77777777" w:rsidR="00920679" w:rsidRDefault="00920679" w:rsidP="00821C57">
      <w:pPr>
        <w:pStyle w:val="Heading1"/>
        <w:tabs>
          <w:tab w:val="clear" w:pos="360"/>
          <w:tab w:val="num" w:pos="426"/>
        </w:tabs>
        <w:ind w:left="426" w:hanging="426"/>
        <w:rPr>
          <w:rFonts w:cs="Arial"/>
          <w:sz w:val="24"/>
          <w:szCs w:val="24"/>
        </w:rPr>
      </w:pPr>
      <w:bookmarkStart w:id="119" w:name="_Toc41575563"/>
      <w:bookmarkStart w:id="120" w:name="_Toc41575755"/>
      <w:bookmarkStart w:id="121" w:name="_Toc41633632"/>
      <w:bookmarkStart w:id="122" w:name="_Toc41654439"/>
      <w:bookmarkStart w:id="123" w:name="_Toc41575564"/>
      <w:bookmarkStart w:id="124" w:name="_Toc41575756"/>
      <w:bookmarkStart w:id="125" w:name="_Toc41633633"/>
      <w:bookmarkStart w:id="126" w:name="_Toc41654440"/>
      <w:bookmarkStart w:id="127" w:name="_Toc41575568"/>
      <w:bookmarkStart w:id="128" w:name="_Toc41575760"/>
      <w:bookmarkStart w:id="129" w:name="_Toc41633637"/>
      <w:bookmarkStart w:id="130" w:name="_Toc41654444"/>
      <w:bookmarkStart w:id="131" w:name="_Toc105653808"/>
      <w:bookmarkEnd w:id="119"/>
      <w:bookmarkEnd w:id="120"/>
      <w:bookmarkEnd w:id="121"/>
      <w:bookmarkEnd w:id="122"/>
      <w:bookmarkEnd w:id="123"/>
      <w:bookmarkEnd w:id="124"/>
      <w:bookmarkEnd w:id="125"/>
      <w:bookmarkEnd w:id="126"/>
      <w:bookmarkEnd w:id="127"/>
      <w:bookmarkEnd w:id="128"/>
      <w:bookmarkEnd w:id="129"/>
      <w:bookmarkEnd w:id="130"/>
      <w:r>
        <w:rPr>
          <w:rFonts w:cs="Arial"/>
          <w:sz w:val="24"/>
          <w:szCs w:val="24"/>
        </w:rPr>
        <w:t>Attendance at Meetings and Quorum</w:t>
      </w:r>
      <w:bookmarkEnd w:id="131"/>
    </w:p>
    <w:p w14:paraId="277E04E6" w14:textId="77777777" w:rsidR="00920679" w:rsidRDefault="00920679" w:rsidP="00821C57"/>
    <w:p w14:paraId="288EB955" w14:textId="3CBA889B" w:rsidR="00920679" w:rsidRPr="00444A9A" w:rsidRDefault="00920679" w:rsidP="00F01159">
      <w:pPr>
        <w:pStyle w:val="ListParagraph"/>
        <w:numPr>
          <w:ilvl w:val="0"/>
          <w:numId w:val="15"/>
        </w:numPr>
        <w:tabs>
          <w:tab w:val="left" w:pos="567"/>
          <w:tab w:val="left" w:pos="1134"/>
        </w:tabs>
        <w:ind w:left="993" w:hanging="567"/>
        <w:rPr>
          <w:rFonts w:cs="Arial"/>
          <w:szCs w:val="24"/>
        </w:rPr>
      </w:pPr>
      <w:r w:rsidRPr="00444A9A">
        <w:rPr>
          <w:rFonts w:cs="Arial"/>
          <w:szCs w:val="24"/>
        </w:rPr>
        <w:t xml:space="preserve">A quorum shall be </w:t>
      </w:r>
      <w:r w:rsidR="005C05EB">
        <w:rPr>
          <w:rFonts w:cs="Arial"/>
          <w:szCs w:val="24"/>
        </w:rPr>
        <w:t>three</w:t>
      </w:r>
      <w:r w:rsidRPr="00444A9A">
        <w:rPr>
          <w:rFonts w:cs="Arial"/>
          <w:szCs w:val="24"/>
        </w:rPr>
        <w:t xml:space="preserve"> Committee members.</w:t>
      </w:r>
    </w:p>
    <w:p w14:paraId="0668BA30" w14:textId="77777777" w:rsidR="00920679" w:rsidRPr="00444A9A" w:rsidRDefault="00920679" w:rsidP="00920679">
      <w:pPr>
        <w:tabs>
          <w:tab w:val="left" w:pos="567"/>
          <w:tab w:val="left" w:pos="1134"/>
        </w:tabs>
        <w:rPr>
          <w:rFonts w:cs="Arial"/>
          <w:szCs w:val="24"/>
        </w:rPr>
      </w:pPr>
    </w:p>
    <w:p w14:paraId="7ABB81C6" w14:textId="77777777" w:rsidR="00920679" w:rsidRDefault="00920679" w:rsidP="00F01159">
      <w:pPr>
        <w:pStyle w:val="ListParagraph"/>
        <w:numPr>
          <w:ilvl w:val="0"/>
          <w:numId w:val="15"/>
        </w:numPr>
        <w:tabs>
          <w:tab w:val="left" w:pos="567"/>
          <w:tab w:val="left" w:pos="1134"/>
        </w:tabs>
        <w:ind w:left="993" w:hanging="567"/>
        <w:rPr>
          <w:rFonts w:cs="Arial"/>
          <w:szCs w:val="24"/>
        </w:rPr>
      </w:pPr>
      <w:r w:rsidRPr="00444A9A">
        <w:rPr>
          <w:rFonts w:cs="Arial"/>
          <w:szCs w:val="24"/>
        </w:rPr>
        <w:t xml:space="preserve">If the Chair </w:t>
      </w:r>
      <w:r w:rsidR="007C780A">
        <w:rPr>
          <w:rFonts w:cs="Arial"/>
          <w:szCs w:val="24"/>
        </w:rPr>
        <w:t xml:space="preserve">of the Committee </w:t>
      </w:r>
      <w:r w:rsidRPr="00444A9A">
        <w:rPr>
          <w:rFonts w:cs="Arial"/>
          <w:szCs w:val="24"/>
        </w:rPr>
        <w:t xml:space="preserve">is absent from a meeting, the first business of the meeting will be to elect a Chair for that meeting from the independent members present. </w:t>
      </w:r>
    </w:p>
    <w:p w14:paraId="066E8DEE" w14:textId="77777777" w:rsidR="009E5B66" w:rsidRPr="00E71B76" w:rsidRDefault="009E5B66" w:rsidP="00821C57">
      <w:pPr>
        <w:pStyle w:val="ListParagraph"/>
        <w:rPr>
          <w:rFonts w:cs="Arial"/>
          <w:szCs w:val="24"/>
        </w:rPr>
      </w:pPr>
    </w:p>
    <w:p w14:paraId="5A47A6D2" w14:textId="77777777" w:rsidR="009E5B66" w:rsidRDefault="009867F5" w:rsidP="00F01159">
      <w:pPr>
        <w:pStyle w:val="ListParagraph"/>
        <w:numPr>
          <w:ilvl w:val="0"/>
          <w:numId w:val="15"/>
        </w:numPr>
        <w:tabs>
          <w:tab w:val="left" w:pos="567"/>
          <w:tab w:val="left" w:pos="1134"/>
        </w:tabs>
        <w:ind w:left="993" w:hanging="567"/>
        <w:rPr>
          <w:rFonts w:cs="Arial"/>
          <w:szCs w:val="24"/>
        </w:rPr>
      </w:pPr>
      <w:r>
        <w:rPr>
          <w:rFonts w:cs="Arial"/>
          <w:szCs w:val="24"/>
        </w:rPr>
        <w:t>The internal a</w:t>
      </w:r>
      <w:r w:rsidR="009E5B66" w:rsidRPr="00821C57">
        <w:rPr>
          <w:rFonts w:cs="Arial"/>
          <w:szCs w:val="24"/>
        </w:rPr>
        <w:t xml:space="preserve">uditor will be invited to attend each meeting unless requested not to do so by the Chair of the Committee. </w:t>
      </w:r>
      <w:r w:rsidR="00E51666" w:rsidRPr="00C72683">
        <w:rPr>
          <w:rFonts w:cs="Arial"/>
          <w:szCs w:val="24"/>
        </w:rPr>
        <w:t xml:space="preserve">The Committee may invite ex-officio members, members of the Executive Team, </w:t>
      </w:r>
      <w:r w:rsidR="00E51666">
        <w:rPr>
          <w:rFonts w:cs="Arial"/>
          <w:szCs w:val="24"/>
        </w:rPr>
        <w:t xml:space="preserve">the Manager Finance or </w:t>
      </w:r>
      <w:r w:rsidR="00E51666" w:rsidRPr="00C72683">
        <w:rPr>
          <w:rFonts w:cs="Arial"/>
          <w:szCs w:val="24"/>
        </w:rPr>
        <w:t xml:space="preserve">other Council </w:t>
      </w:r>
      <w:r w:rsidR="00E51666">
        <w:rPr>
          <w:rFonts w:cs="Arial"/>
          <w:szCs w:val="24"/>
        </w:rPr>
        <w:t>employees to participate for certain agenda items</w:t>
      </w:r>
      <w:r w:rsidR="009E5B66">
        <w:rPr>
          <w:rFonts w:cs="Arial"/>
          <w:szCs w:val="24"/>
        </w:rPr>
        <w:t>.</w:t>
      </w:r>
    </w:p>
    <w:p w14:paraId="09D7AB72" w14:textId="77777777" w:rsidR="009E5B66" w:rsidRPr="00E71B76" w:rsidRDefault="009E5B66" w:rsidP="00821C57">
      <w:pPr>
        <w:pStyle w:val="ListParagraph"/>
        <w:rPr>
          <w:rFonts w:cs="Arial"/>
          <w:szCs w:val="24"/>
        </w:rPr>
      </w:pPr>
    </w:p>
    <w:p w14:paraId="31D8F022" w14:textId="77777777" w:rsidR="009E5B66" w:rsidRPr="00444A9A" w:rsidRDefault="009E5B66" w:rsidP="00F01159">
      <w:pPr>
        <w:pStyle w:val="ListParagraph"/>
        <w:numPr>
          <w:ilvl w:val="0"/>
          <w:numId w:val="15"/>
        </w:numPr>
        <w:tabs>
          <w:tab w:val="left" w:pos="567"/>
          <w:tab w:val="left" w:pos="1134"/>
        </w:tabs>
        <w:ind w:left="993" w:hanging="567"/>
        <w:rPr>
          <w:rFonts w:cs="Arial"/>
          <w:szCs w:val="24"/>
        </w:rPr>
      </w:pPr>
      <w:r>
        <w:rPr>
          <w:szCs w:val="22"/>
        </w:rPr>
        <w:t xml:space="preserve">The Committee members can request </w:t>
      </w:r>
      <w:r w:rsidR="00E51666" w:rsidRPr="00C72683">
        <w:rPr>
          <w:rFonts w:cs="Arial"/>
          <w:szCs w:val="24"/>
        </w:rPr>
        <w:t>ex-officio members</w:t>
      </w:r>
      <w:r w:rsidR="00E51666">
        <w:rPr>
          <w:szCs w:val="22"/>
        </w:rPr>
        <w:t xml:space="preserve"> </w:t>
      </w:r>
      <w:r>
        <w:rPr>
          <w:szCs w:val="22"/>
        </w:rPr>
        <w:t>and invitees to absent themselves from all or part of the meetings where it is not appropriate for them to be present for the discussion of matters on the agenda</w:t>
      </w:r>
      <w:r w:rsidR="00E51666">
        <w:rPr>
          <w:szCs w:val="22"/>
        </w:rPr>
        <w:t>.</w:t>
      </w:r>
    </w:p>
    <w:p w14:paraId="6A811946" w14:textId="77777777" w:rsidR="00920679" w:rsidRPr="00821C57" w:rsidRDefault="00920679" w:rsidP="00821C57"/>
    <w:p w14:paraId="75B372DC" w14:textId="5B176E6F" w:rsidR="007E14F3" w:rsidRPr="00553842" w:rsidRDefault="007E14F3" w:rsidP="007E14F3">
      <w:pPr>
        <w:pStyle w:val="Heading1"/>
        <w:tabs>
          <w:tab w:val="clear" w:pos="360"/>
          <w:tab w:val="num" w:pos="426"/>
        </w:tabs>
        <w:ind w:left="426" w:hanging="426"/>
        <w:rPr>
          <w:sz w:val="24"/>
          <w:szCs w:val="24"/>
        </w:rPr>
      </w:pPr>
      <w:bookmarkStart w:id="132" w:name="_Toc105653809"/>
      <w:r w:rsidRPr="00553842">
        <w:rPr>
          <w:sz w:val="24"/>
          <w:szCs w:val="24"/>
        </w:rPr>
        <w:t xml:space="preserve">Privacy, Conflict of </w:t>
      </w:r>
      <w:r w:rsidR="00CF25AB">
        <w:rPr>
          <w:sz w:val="24"/>
          <w:szCs w:val="24"/>
        </w:rPr>
        <w:t>I</w:t>
      </w:r>
      <w:r w:rsidRPr="00553842">
        <w:rPr>
          <w:sz w:val="24"/>
          <w:szCs w:val="24"/>
        </w:rPr>
        <w:t>nterest &amp; Code of Conduct</w:t>
      </w:r>
      <w:bookmarkEnd w:id="132"/>
      <w:r w:rsidRPr="00553842">
        <w:rPr>
          <w:sz w:val="24"/>
          <w:szCs w:val="24"/>
        </w:rPr>
        <w:t xml:space="preserve">  </w:t>
      </w:r>
    </w:p>
    <w:p w14:paraId="004A595D" w14:textId="77777777" w:rsidR="007E14F3" w:rsidRPr="004B570F" w:rsidRDefault="007E14F3" w:rsidP="007E14F3">
      <w:pPr>
        <w:pStyle w:val="Heading1"/>
        <w:numPr>
          <w:ilvl w:val="0"/>
          <w:numId w:val="0"/>
        </w:numPr>
        <w:ind w:left="360"/>
        <w:rPr>
          <w:rFonts w:cs="Arial"/>
          <w:sz w:val="24"/>
          <w:szCs w:val="24"/>
        </w:rPr>
      </w:pPr>
    </w:p>
    <w:p w14:paraId="3F52E694" w14:textId="71E5ABB0" w:rsidR="007E14F3" w:rsidRDefault="007E14F3" w:rsidP="00F01159">
      <w:pPr>
        <w:pStyle w:val="ListParagraph"/>
        <w:numPr>
          <w:ilvl w:val="0"/>
          <w:numId w:val="11"/>
        </w:numPr>
        <w:ind w:left="993" w:hanging="567"/>
        <w:rPr>
          <w:sz w:val="24"/>
        </w:rPr>
      </w:pPr>
      <w:r w:rsidRPr="00C72683" w:rsidDel="00095F3D">
        <w:rPr>
          <w:rFonts w:cs="Arial"/>
          <w:szCs w:val="24"/>
        </w:rPr>
        <w:t>Committee</w:t>
      </w:r>
      <w:r>
        <w:rPr>
          <w:rFonts w:cs="Arial"/>
          <w:szCs w:val="24"/>
        </w:rPr>
        <w:t xml:space="preserve"> members are</w:t>
      </w:r>
      <w:r w:rsidRPr="00C72683" w:rsidDel="00095F3D">
        <w:rPr>
          <w:rFonts w:cs="Arial"/>
          <w:szCs w:val="24"/>
        </w:rPr>
        <w:t xml:space="preserve"> required to adhere to Council’s Code of Conduct</w:t>
      </w:r>
      <w:r w:rsidRPr="00A529E2">
        <w:rPr>
          <w:sz w:val="24"/>
        </w:rPr>
        <w:t xml:space="preserve">. </w:t>
      </w:r>
    </w:p>
    <w:p w14:paraId="6A649288" w14:textId="77777777" w:rsidR="007E14F3" w:rsidRDefault="007E14F3" w:rsidP="007E14F3">
      <w:pPr>
        <w:pStyle w:val="ListParagraph"/>
        <w:ind w:left="993"/>
        <w:rPr>
          <w:sz w:val="24"/>
        </w:rPr>
      </w:pPr>
    </w:p>
    <w:p w14:paraId="2F5660AC" w14:textId="77777777" w:rsidR="007E14F3" w:rsidRDefault="007E14F3" w:rsidP="00F01159">
      <w:pPr>
        <w:pStyle w:val="ListParagraph"/>
        <w:numPr>
          <w:ilvl w:val="0"/>
          <w:numId w:val="11"/>
        </w:numPr>
        <w:ind w:left="993" w:hanging="567"/>
      </w:pPr>
      <w:r w:rsidRPr="00A529E2">
        <w:t xml:space="preserve">Committee members </w:t>
      </w:r>
      <w:r>
        <w:t xml:space="preserve">and invitees </w:t>
      </w:r>
      <w:r w:rsidRPr="00A529E2">
        <w:t xml:space="preserve">must declare any conflict of interest at the start of each meeting or before discussion of a relevant agenda item. </w:t>
      </w:r>
      <w:r>
        <w:t>Details of any conflicts of interests should be appropriately noted in the minutes.</w:t>
      </w:r>
    </w:p>
    <w:p w14:paraId="1FC7643A" w14:textId="77777777" w:rsidR="007E14F3" w:rsidRDefault="007E14F3" w:rsidP="007E14F3">
      <w:pPr>
        <w:pStyle w:val="ListParagraph"/>
        <w:ind w:left="993"/>
      </w:pPr>
    </w:p>
    <w:p w14:paraId="3F5CD252" w14:textId="77777777" w:rsidR="007E14F3" w:rsidRPr="00DE6301" w:rsidRDefault="007E14F3" w:rsidP="00F01159">
      <w:pPr>
        <w:pStyle w:val="ListParagraph"/>
        <w:numPr>
          <w:ilvl w:val="0"/>
          <w:numId w:val="11"/>
        </w:numPr>
        <w:ind w:left="993" w:hanging="567"/>
        <w:rPr>
          <w:szCs w:val="22"/>
        </w:rPr>
      </w:pPr>
      <w:r>
        <w:rPr>
          <w:szCs w:val="22"/>
        </w:rPr>
        <w:t xml:space="preserve">Where Committee members or invitees have a real or perceived conflict of interest, it may be appropriate for them to be excused from Committee deliberations on the issues from which the conflict arises. </w:t>
      </w:r>
      <w:r w:rsidRPr="00553842">
        <w:rPr>
          <w:szCs w:val="22"/>
        </w:rPr>
        <w:t>The final arbiter of such a decision is the Chair of the Committee.</w:t>
      </w:r>
    </w:p>
    <w:p w14:paraId="66FD780B" w14:textId="77777777" w:rsidR="007E14F3" w:rsidRPr="007E14F3" w:rsidRDefault="007E14F3" w:rsidP="007E14F3">
      <w:pPr>
        <w:ind w:left="993" w:hanging="567"/>
        <w:rPr>
          <w:szCs w:val="22"/>
        </w:rPr>
      </w:pPr>
    </w:p>
    <w:p w14:paraId="24F31930" w14:textId="77777777" w:rsidR="007E14F3" w:rsidRDefault="007E14F3" w:rsidP="00F01159">
      <w:pPr>
        <w:pStyle w:val="ListParagraph"/>
        <w:numPr>
          <w:ilvl w:val="0"/>
          <w:numId w:val="11"/>
        </w:numPr>
        <w:ind w:left="993" w:hanging="567"/>
      </w:pPr>
      <w:r w:rsidRPr="00A529E2">
        <w:t xml:space="preserve">The Committee </w:t>
      </w:r>
      <w:r>
        <w:t>must</w:t>
      </w:r>
      <w:r w:rsidRPr="00A529E2">
        <w:t xml:space="preserve"> comply with Council policies in relation to confidentiality, </w:t>
      </w:r>
      <w:proofErr w:type="gramStart"/>
      <w:r w:rsidRPr="00A529E2">
        <w:t>privacy</w:t>
      </w:r>
      <w:proofErr w:type="gramEnd"/>
      <w:r w:rsidRPr="00A529E2">
        <w:t xml:space="preserve"> and reporting. Members of the Committee </w:t>
      </w:r>
      <w:r>
        <w:t>must</w:t>
      </w:r>
      <w:r w:rsidRPr="00A529E2">
        <w:t xml:space="preserve"> not disclose matters dealt with by the Committee to third parties except with approval of the Committee.  </w:t>
      </w:r>
    </w:p>
    <w:p w14:paraId="1D19FC17" w14:textId="77777777" w:rsidR="007E14F3" w:rsidRDefault="007E14F3" w:rsidP="00821C57">
      <w:pPr>
        <w:pStyle w:val="ListParagraph"/>
      </w:pPr>
    </w:p>
    <w:p w14:paraId="08E8B3EF" w14:textId="77777777" w:rsidR="00E51666" w:rsidRDefault="00E51666" w:rsidP="00821C57">
      <w:pPr>
        <w:pStyle w:val="Heading1"/>
        <w:tabs>
          <w:tab w:val="clear" w:pos="360"/>
          <w:tab w:val="num" w:pos="426"/>
        </w:tabs>
        <w:ind w:left="426" w:hanging="426"/>
        <w:rPr>
          <w:rFonts w:cs="Arial"/>
          <w:sz w:val="24"/>
          <w:szCs w:val="24"/>
        </w:rPr>
      </w:pPr>
      <w:bookmarkStart w:id="133" w:name="_Toc105653810"/>
      <w:r>
        <w:rPr>
          <w:rFonts w:cs="Arial"/>
          <w:sz w:val="24"/>
          <w:szCs w:val="24"/>
        </w:rPr>
        <w:t>Secretariat</w:t>
      </w:r>
      <w:bookmarkEnd w:id="133"/>
    </w:p>
    <w:p w14:paraId="624B866E" w14:textId="77777777" w:rsidR="00E51666" w:rsidRDefault="00E51666" w:rsidP="00821C57">
      <w:pPr>
        <w:pStyle w:val="Heading1"/>
        <w:numPr>
          <w:ilvl w:val="0"/>
          <w:numId w:val="0"/>
        </w:numPr>
        <w:ind w:left="426"/>
        <w:rPr>
          <w:rFonts w:cs="Arial"/>
          <w:sz w:val="24"/>
          <w:szCs w:val="24"/>
        </w:rPr>
      </w:pPr>
    </w:p>
    <w:p w14:paraId="0671030E" w14:textId="4CC369DE" w:rsidR="00E51666" w:rsidRPr="00E71B76" w:rsidRDefault="00E51666" w:rsidP="00821C57">
      <w:pPr>
        <w:ind w:left="426"/>
        <w:rPr>
          <w:rFonts w:cs="Arial"/>
          <w:szCs w:val="24"/>
        </w:rPr>
      </w:pPr>
      <w:r w:rsidRPr="00FB44FB">
        <w:rPr>
          <w:rFonts w:cs="Arial"/>
          <w:szCs w:val="24"/>
        </w:rPr>
        <w:t>Corporate and Community Ser</w:t>
      </w:r>
      <w:r w:rsidR="00A33886">
        <w:rPr>
          <w:rFonts w:cs="Arial"/>
          <w:szCs w:val="24"/>
        </w:rPr>
        <w:t>vices Directorate will provide s</w:t>
      </w:r>
      <w:r w:rsidRPr="00FB44FB">
        <w:rPr>
          <w:rFonts w:cs="Arial"/>
          <w:szCs w:val="24"/>
        </w:rPr>
        <w:t>ecretariat support to the Committee</w:t>
      </w:r>
      <w:r w:rsidR="00A33886">
        <w:rPr>
          <w:rFonts w:cs="Arial"/>
          <w:szCs w:val="24"/>
        </w:rPr>
        <w:t>. The secretariat will ensure</w:t>
      </w:r>
      <w:r w:rsidRPr="00FB44FB">
        <w:rPr>
          <w:rFonts w:cs="Arial"/>
          <w:szCs w:val="24"/>
        </w:rPr>
        <w:t xml:space="preserve"> the agenda for each meeting and supporting papers are circulated </w:t>
      </w:r>
      <w:r w:rsidR="00257BCF">
        <w:rPr>
          <w:rFonts w:cs="Arial"/>
          <w:szCs w:val="24"/>
        </w:rPr>
        <w:t>14 days</w:t>
      </w:r>
      <w:r w:rsidRPr="00FB44FB">
        <w:rPr>
          <w:rFonts w:cs="Arial"/>
          <w:szCs w:val="24"/>
        </w:rPr>
        <w:t xml:space="preserve"> </w:t>
      </w:r>
      <w:r w:rsidR="00E71B76">
        <w:rPr>
          <w:rFonts w:cs="Arial"/>
          <w:szCs w:val="24"/>
        </w:rPr>
        <w:t>before</w:t>
      </w:r>
      <w:r w:rsidRPr="00FB44FB">
        <w:rPr>
          <w:rFonts w:cs="Arial"/>
          <w:szCs w:val="24"/>
        </w:rPr>
        <w:t xml:space="preserve"> the meeting and </w:t>
      </w:r>
      <w:r w:rsidR="00E71B76">
        <w:rPr>
          <w:rFonts w:cs="Arial"/>
          <w:szCs w:val="24"/>
        </w:rPr>
        <w:t xml:space="preserve">will take minutes at each meeting. </w:t>
      </w:r>
      <w:r w:rsidR="00E71B76" w:rsidRPr="00821C57">
        <w:rPr>
          <w:rFonts w:cs="Arial"/>
          <w:szCs w:val="24"/>
        </w:rPr>
        <w:t>Minutes shall be circulated to each member of the Committee within three weeks of the meeting</w:t>
      </w:r>
      <w:r w:rsidR="00E71B76">
        <w:rPr>
          <w:rFonts w:cs="Arial"/>
          <w:szCs w:val="24"/>
        </w:rPr>
        <w:t>.</w:t>
      </w:r>
    </w:p>
    <w:p w14:paraId="388EE270" w14:textId="77777777" w:rsidR="00E51666" w:rsidRPr="00821C57" w:rsidRDefault="00E51666" w:rsidP="00821C57"/>
    <w:p w14:paraId="5C91BEEC" w14:textId="77777777" w:rsidR="006F6223" w:rsidRPr="00C72683" w:rsidRDefault="006F6223" w:rsidP="00821C57">
      <w:pPr>
        <w:pStyle w:val="Heading1"/>
        <w:tabs>
          <w:tab w:val="clear" w:pos="360"/>
          <w:tab w:val="num" w:pos="426"/>
        </w:tabs>
        <w:ind w:left="426" w:hanging="426"/>
        <w:rPr>
          <w:rFonts w:cs="Arial"/>
          <w:sz w:val="24"/>
          <w:szCs w:val="24"/>
        </w:rPr>
      </w:pPr>
      <w:bookmarkStart w:id="134" w:name="_Toc41575571"/>
      <w:bookmarkStart w:id="135" w:name="_Toc41575763"/>
      <w:bookmarkStart w:id="136" w:name="_Toc41633641"/>
      <w:bookmarkStart w:id="137" w:name="_Toc41654448"/>
      <w:bookmarkStart w:id="138" w:name="_Toc41575572"/>
      <w:bookmarkStart w:id="139" w:name="_Toc41575764"/>
      <w:bookmarkStart w:id="140" w:name="_Toc41633642"/>
      <w:bookmarkStart w:id="141" w:name="_Toc41654449"/>
      <w:bookmarkStart w:id="142" w:name="_Toc41575573"/>
      <w:bookmarkStart w:id="143" w:name="_Toc41575765"/>
      <w:bookmarkStart w:id="144" w:name="_Toc41633643"/>
      <w:bookmarkStart w:id="145" w:name="_Toc41654450"/>
      <w:bookmarkStart w:id="146" w:name="_Toc41575574"/>
      <w:bookmarkStart w:id="147" w:name="_Toc41575766"/>
      <w:bookmarkStart w:id="148" w:name="_Toc41633644"/>
      <w:bookmarkStart w:id="149" w:name="_Toc41654451"/>
      <w:bookmarkStart w:id="150" w:name="_Toc41575575"/>
      <w:bookmarkStart w:id="151" w:name="_Toc41575767"/>
      <w:bookmarkStart w:id="152" w:name="_Toc41633645"/>
      <w:bookmarkStart w:id="153" w:name="_Toc41654452"/>
      <w:bookmarkStart w:id="154" w:name="_Toc41575576"/>
      <w:bookmarkStart w:id="155" w:name="_Toc41575768"/>
      <w:bookmarkStart w:id="156" w:name="_Toc41633646"/>
      <w:bookmarkStart w:id="157" w:name="_Toc41654453"/>
      <w:bookmarkStart w:id="158" w:name="_Toc10565381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C72683">
        <w:rPr>
          <w:rFonts w:cs="Arial"/>
          <w:sz w:val="24"/>
          <w:szCs w:val="24"/>
        </w:rPr>
        <w:lastRenderedPageBreak/>
        <w:t>Assessing Performance</w:t>
      </w:r>
      <w:bookmarkEnd w:id="158"/>
    </w:p>
    <w:p w14:paraId="5E565493" w14:textId="77777777" w:rsidR="006F6223" w:rsidRPr="000863ED" w:rsidRDefault="006F6223" w:rsidP="006F6223">
      <w:pPr>
        <w:tabs>
          <w:tab w:val="left" w:pos="567"/>
          <w:tab w:val="left" w:pos="1134"/>
        </w:tabs>
        <w:rPr>
          <w:rFonts w:cs="Arial"/>
          <w:sz w:val="24"/>
          <w:szCs w:val="24"/>
        </w:rPr>
      </w:pPr>
    </w:p>
    <w:p w14:paraId="30F77A5F" w14:textId="77777777" w:rsidR="007861AD" w:rsidRDefault="006F6223" w:rsidP="008B4CB6">
      <w:pPr>
        <w:ind w:left="426"/>
        <w:rPr>
          <w:rFonts w:cs="Arial"/>
          <w:szCs w:val="24"/>
        </w:rPr>
      </w:pPr>
      <w:r w:rsidRPr="00444A9A">
        <w:rPr>
          <w:rFonts w:cs="Arial"/>
          <w:szCs w:val="24"/>
        </w:rPr>
        <w:t>The</w:t>
      </w:r>
      <w:r w:rsidR="00876EE1" w:rsidRPr="00444A9A">
        <w:rPr>
          <w:rFonts w:cs="Arial"/>
          <w:szCs w:val="24"/>
        </w:rPr>
        <w:t xml:space="preserve"> </w:t>
      </w:r>
      <w:r w:rsidR="007861AD">
        <w:rPr>
          <w:rFonts w:cs="Arial"/>
          <w:szCs w:val="24"/>
        </w:rPr>
        <w:t xml:space="preserve">Chair of the </w:t>
      </w:r>
      <w:r w:rsidRPr="00444A9A">
        <w:rPr>
          <w:rFonts w:cs="Arial"/>
          <w:szCs w:val="24"/>
        </w:rPr>
        <w:t>Committee shall</w:t>
      </w:r>
      <w:r w:rsidR="007861AD">
        <w:rPr>
          <w:rFonts w:cs="Arial"/>
          <w:szCs w:val="24"/>
        </w:rPr>
        <w:t xml:space="preserve"> initiate a review of the performance of the Committee </w:t>
      </w:r>
      <w:r w:rsidR="002865BB">
        <w:rPr>
          <w:rFonts w:cs="Arial"/>
          <w:szCs w:val="24"/>
        </w:rPr>
        <w:t>annually</w:t>
      </w:r>
      <w:r w:rsidR="007861AD">
        <w:rPr>
          <w:rFonts w:cs="Arial"/>
          <w:szCs w:val="24"/>
        </w:rPr>
        <w:t xml:space="preserve">. The review shall be conducted on a self-assessment basis </w:t>
      </w:r>
      <w:r w:rsidR="009867F5">
        <w:rPr>
          <w:rFonts w:cs="Arial"/>
          <w:szCs w:val="24"/>
        </w:rPr>
        <w:t>(</w:t>
      </w:r>
      <w:r w:rsidR="007861AD">
        <w:rPr>
          <w:rFonts w:cs="Arial"/>
          <w:szCs w:val="24"/>
        </w:rPr>
        <w:t xml:space="preserve">unless otherwise determined by the Chair), with appropriate input from management and any other relevant stakeholders, as determined by the Chair. </w:t>
      </w:r>
    </w:p>
    <w:p w14:paraId="211E68BA" w14:textId="77777777" w:rsidR="006F6223" w:rsidRPr="00444A9A" w:rsidRDefault="006F6223" w:rsidP="008B4CB6">
      <w:pPr>
        <w:ind w:left="426"/>
        <w:rPr>
          <w:rFonts w:cs="Arial"/>
          <w:szCs w:val="24"/>
        </w:rPr>
      </w:pPr>
    </w:p>
    <w:p w14:paraId="26A475B9" w14:textId="77777777" w:rsidR="007861AD" w:rsidRDefault="007861AD" w:rsidP="00821C57">
      <w:pPr>
        <w:pStyle w:val="Heading1"/>
        <w:tabs>
          <w:tab w:val="clear" w:pos="360"/>
          <w:tab w:val="num" w:pos="426"/>
        </w:tabs>
        <w:ind w:left="426" w:hanging="426"/>
        <w:rPr>
          <w:rFonts w:cs="Arial"/>
          <w:sz w:val="24"/>
          <w:szCs w:val="24"/>
        </w:rPr>
      </w:pPr>
      <w:bookmarkStart w:id="159" w:name="_Toc105653812"/>
      <w:r>
        <w:rPr>
          <w:rFonts w:cs="Arial"/>
          <w:sz w:val="24"/>
          <w:szCs w:val="24"/>
        </w:rPr>
        <w:t>Review</w:t>
      </w:r>
      <w:bookmarkEnd w:id="159"/>
    </w:p>
    <w:p w14:paraId="0E44FEFF" w14:textId="77777777" w:rsidR="007861AD" w:rsidRDefault="007861AD" w:rsidP="00821C57"/>
    <w:p w14:paraId="07F72660" w14:textId="77777777" w:rsidR="00204FAB" w:rsidRPr="004B570F" w:rsidRDefault="007861AD" w:rsidP="00821C57">
      <w:pPr>
        <w:ind w:left="426"/>
        <w:rPr>
          <w:rFonts w:cs="Arial"/>
          <w:sz w:val="24"/>
          <w:szCs w:val="24"/>
        </w:rPr>
      </w:pPr>
      <w:r w:rsidRPr="00DF559D">
        <w:rPr>
          <w:rFonts w:cs="Arial"/>
          <w:szCs w:val="24"/>
        </w:rPr>
        <w:t xml:space="preserve">The Council and Committee </w:t>
      </w:r>
      <w:r w:rsidR="00DE6301">
        <w:rPr>
          <w:rFonts w:cs="Arial"/>
          <w:szCs w:val="24"/>
        </w:rPr>
        <w:t>shall</w:t>
      </w:r>
      <w:r w:rsidRPr="00DF559D">
        <w:rPr>
          <w:rFonts w:cs="Arial"/>
          <w:szCs w:val="24"/>
        </w:rPr>
        <w:t xml:space="preserve"> review the Constitution a</w:t>
      </w:r>
      <w:r w:rsidR="002865BB">
        <w:rPr>
          <w:rFonts w:cs="Arial"/>
          <w:szCs w:val="24"/>
        </w:rPr>
        <w:t>nnually</w:t>
      </w:r>
      <w:r w:rsidRPr="00DF559D">
        <w:rPr>
          <w:rFonts w:cs="Arial"/>
          <w:szCs w:val="24"/>
        </w:rPr>
        <w:t>.</w:t>
      </w:r>
      <w:r w:rsidR="00315541">
        <w:rPr>
          <w:rFonts w:cs="Arial"/>
          <w:szCs w:val="24"/>
        </w:rPr>
        <w:t xml:space="preserve"> </w:t>
      </w:r>
      <w:r w:rsidRPr="00DF559D">
        <w:rPr>
          <w:rFonts w:cs="Arial"/>
          <w:szCs w:val="24"/>
        </w:rPr>
        <w:t>Only Council can amend the Constitution.</w:t>
      </w:r>
    </w:p>
    <w:sectPr w:rsidR="00204FAB" w:rsidRPr="004B570F" w:rsidSect="00E66911">
      <w:footerReference w:type="default" r:id="rId10"/>
      <w:pgSz w:w="11906" w:h="16838"/>
      <w:pgMar w:top="851" w:right="1134" w:bottom="1134" w:left="113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BAFF" w14:textId="77777777" w:rsidR="007E361B" w:rsidRDefault="007E361B">
      <w:r>
        <w:separator/>
      </w:r>
    </w:p>
  </w:endnote>
  <w:endnote w:type="continuationSeparator" w:id="0">
    <w:p w14:paraId="02C67255" w14:textId="77777777" w:rsidR="007E361B" w:rsidRDefault="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6286" w14:textId="2D5FC750" w:rsidR="00184FA6" w:rsidRPr="002D6723" w:rsidRDefault="003507CA" w:rsidP="00DB0734">
    <w:pPr>
      <w:pStyle w:val="Footer"/>
      <w:tabs>
        <w:tab w:val="clear" w:pos="8306"/>
        <w:tab w:val="right" w:pos="9498"/>
      </w:tabs>
      <w:rPr>
        <w:sz w:val="20"/>
      </w:rPr>
    </w:pPr>
    <w:r>
      <w:rPr>
        <w:sz w:val="20"/>
      </w:rPr>
      <w:t>E202</w:t>
    </w:r>
    <w:r w:rsidR="0060576C">
      <w:rPr>
        <w:sz w:val="20"/>
      </w:rPr>
      <w:t>4</w:t>
    </w:r>
    <w:r>
      <w:rPr>
        <w:sz w:val="20"/>
      </w:rPr>
      <w:t>/</w:t>
    </w:r>
    <w:r w:rsidR="0060576C">
      <w:rPr>
        <w:sz w:val="20"/>
      </w:rPr>
      <w:t>2652</w:t>
    </w:r>
    <w:r w:rsidR="00184FA6">
      <w:rPr>
        <w:sz w:val="20"/>
      </w:rPr>
      <w:tab/>
    </w:r>
    <w:r w:rsidR="00184FA6">
      <w:rPr>
        <w:sz w:val="20"/>
      </w:rPr>
      <w:tab/>
      <w:t xml:space="preserve">Page </w:t>
    </w:r>
    <w:r w:rsidR="00184FA6" w:rsidRPr="002D6723">
      <w:rPr>
        <w:sz w:val="20"/>
      </w:rPr>
      <w:fldChar w:fldCharType="begin"/>
    </w:r>
    <w:r w:rsidR="00184FA6" w:rsidRPr="002D6723">
      <w:rPr>
        <w:sz w:val="20"/>
      </w:rPr>
      <w:instrText xml:space="preserve"> PAGE </w:instrText>
    </w:r>
    <w:r w:rsidR="00184FA6" w:rsidRPr="002D6723">
      <w:rPr>
        <w:sz w:val="20"/>
      </w:rPr>
      <w:fldChar w:fldCharType="separate"/>
    </w:r>
    <w:r w:rsidR="00240545">
      <w:rPr>
        <w:noProof/>
        <w:sz w:val="20"/>
      </w:rPr>
      <w:t>2</w:t>
    </w:r>
    <w:r w:rsidR="00184FA6" w:rsidRPr="002D6723">
      <w:rPr>
        <w:sz w:val="20"/>
      </w:rPr>
      <w:fldChar w:fldCharType="end"/>
    </w:r>
    <w:r w:rsidR="00184FA6">
      <w:rPr>
        <w:sz w:val="20"/>
      </w:rPr>
      <w:t xml:space="preserve"> of </w:t>
    </w:r>
    <w:r w:rsidR="00184FA6" w:rsidRPr="002D6723">
      <w:rPr>
        <w:sz w:val="20"/>
      </w:rPr>
      <w:fldChar w:fldCharType="begin"/>
    </w:r>
    <w:r w:rsidR="00184FA6" w:rsidRPr="002D6723">
      <w:rPr>
        <w:sz w:val="20"/>
      </w:rPr>
      <w:instrText xml:space="preserve"> NUMPAGES </w:instrText>
    </w:r>
    <w:r w:rsidR="00184FA6" w:rsidRPr="002D6723">
      <w:rPr>
        <w:sz w:val="20"/>
      </w:rPr>
      <w:fldChar w:fldCharType="separate"/>
    </w:r>
    <w:r w:rsidR="00240545">
      <w:rPr>
        <w:noProof/>
        <w:sz w:val="20"/>
      </w:rPr>
      <w:t>9</w:t>
    </w:r>
    <w:r w:rsidR="00184FA6" w:rsidRPr="002D672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59F3" w14:textId="77777777" w:rsidR="007E361B" w:rsidRDefault="007E361B">
      <w:r>
        <w:separator/>
      </w:r>
    </w:p>
  </w:footnote>
  <w:footnote w:type="continuationSeparator" w:id="0">
    <w:p w14:paraId="0DA2AEA0" w14:textId="77777777" w:rsidR="007E361B" w:rsidRDefault="007E3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617"/>
    <w:multiLevelType w:val="hybridMultilevel"/>
    <w:tmpl w:val="5124677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D5525BC"/>
    <w:multiLevelType w:val="hybridMultilevel"/>
    <w:tmpl w:val="98B01F8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2C2CCF"/>
    <w:multiLevelType w:val="hybridMultilevel"/>
    <w:tmpl w:val="685AB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6C5F4C"/>
    <w:multiLevelType w:val="hybridMultilevel"/>
    <w:tmpl w:val="6046F0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30F5C"/>
    <w:multiLevelType w:val="multilevel"/>
    <w:tmpl w:val="C0145E78"/>
    <w:lvl w:ilvl="0">
      <w:start w:val="1"/>
      <w:numFmt w:val="decimal"/>
      <w:pStyle w:val="Heading1"/>
      <w:lvlText w:val="%1."/>
      <w:lvlJc w:val="left"/>
      <w:pPr>
        <w:tabs>
          <w:tab w:val="num" w:pos="360"/>
        </w:tabs>
        <w:ind w:left="360" w:hanging="360"/>
      </w:pPr>
      <w:rPr>
        <w:rFonts w:ascii="Arial" w:hAnsi="Arial" w:cs="Arial" w:hint="default"/>
        <w:b/>
        <w:i w:val="0"/>
        <w:sz w:val="24"/>
      </w:rPr>
    </w:lvl>
    <w:lvl w:ilvl="1">
      <w:start w:val="1"/>
      <w:numFmt w:val="decimal"/>
      <w:lvlRestart w:val="0"/>
      <w:pStyle w:val="Heading2"/>
      <w:lvlText w:val="%1.%2."/>
      <w:lvlJc w:val="left"/>
      <w:pPr>
        <w:tabs>
          <w:tab w:val="num" w:pos="1284"/>
        </w:tabs>
        <w:ind w:left="1284" w:hanging="432"/>
      </w:pPr>
      <w:rPr>
        <w:rFonts w:ascii="Arial" w:hAnsi="Arial" w:hint="default"/>
        <w:b/>
        <w:i w:val="0"/>
        <w:sz w:val="22"/>
        <w:szCs w:val="24"/>
      </w:rPr>
    </w:lvl>
    <w:lvl w:ilvl="2">
      <w:start w:val="1"/>
      <w:numFmt w:val="lowerLetter"/>
      <w:lvlText w:val="%3)"/>
      <w:lvlJc w:val="left"/>
      <w:pPr>
        <w:tabs>
          <w:tab w:val="num" w:pos="1224"/>
        </w:tabs>
        <w:ind w:left="1224" w:hanging="504"/>
      </w:pPr>
      <w:rPr>
        <w:rFonts w:ascii="Arial" w:hAnsi="Arial" w:hint="default"/>
        <w:b w:val="0"/>
        <w:i w:val="0"/>
        <w:sz w:val="22"/>
      </w:rPr>
    </w:lvl>
    <w:lvl w:ilvl="3">
      <w:start w:val="1"/>
      <w:numFmt w:val="lowerRoman"/>
      <w:lvlText w:val="%4)"/>
      <w:lvlJc w:val="left"/>
      <w:pPr>
        <w:tabs>
          <w:tab w:val="num" w:pos="1728"/>
        </w:tabs>
        <w:ind w:left="1728" w:hanging="64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A037740"/>
    <w:multiLevelType w:val="hybridMultilevel"/>
    <w:tmpl w:val="3DA8A6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74570D"/>
    <w:multiLevelType w:val="hybridMultilevel"/>
    <w:tmpl w:val="3DA8A6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F720EC"/>
    <w:multiLevelType w:val="hybridMultilevel"/>
    <w:tmpl w:val="8D3A5252"/>
    <w:lvl w:ilvl="0" w:tplc="0C090001">
      <w:start w:val="1"/>
      <w:numFmt w:val="bullet"/>
      <w:lvlText w:val=""/>
      <w:lvlJc w:val="left"/>
      <w:pPr>
        <w:ind w:left="2138" w:hanging="360"/>
      </w:pPr>
      <w:rPr>
        <w:rFonts w:ascii="Symbol" w:hAnsi="Symbol" w:hint="default"/>
      </w:rPr>
    </w:lvl>
    <w:lvl w:ilvl="1" w:tplc="FFFFFFFF">
      <w:numFmt w:val="bullet"/>
      <w:lvlText w:val=""/>
      <w:lvlJc w:val="left"/>
      <w:pPr>
        <w:ind w:left="2858" w:hanging="360"/>
      </w:pPr>
      <w:rPr>
        <w:rFonts w:ascii="Symbol" w:eastAsia="Times New Roman" w:hAnsi="Symbol" w:cs="Arial"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8" w15:restartNumberingAfterBreak="0">
    <w:nsid w:val="363D7285"/>
    <w:multiLevelType w:val="hybridMultilevel"/>
    <w:tmpl w:val="685ABF78"/>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15:restartNumberingAfterBreak="0">
    <w:nsid w:val="37D81414"/>
    <w:multiLevelType w:val="hybridMultilevel"/>
    <w:tmpl w:val="D17AAAEC"/>
    <w:lvl w:ilvl="0" w:tplc="0C090017">
      <w:start w:val="1"/>
      <w:numFmt w:val="lowerLetter"/>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481D4DEC"/>
    <w:multiLevelType w:val="hybridMultilevel"/>
    <w:tmpl w:val="1AC07EA8"/>
    <w:lvl w:ilvl="0" w:tplc="0C090001">
      <w:start w:val="1"/>
      <w:numFmt w:val="bullet"/>
      <w:lvlText w:val=""/>
      <w:lvlJc w:val="left"/>
      <w:pPr>
        <w:ind w:left="2320" w:hanging="360"/>
      </w:pPr>
      <w:rPr>
        <w:rFonts w:ascii="Symbol" w:hAnsi="Symbol" w:hint="default"/>
      </w:rPr>
    </w:lvl>
    <w:lvl w:ilvl="1" w:tplc="0C090003" w:tentative="1">
      <w:start w:val="1"/>
      <w:numFmt w:val="bullet"/>
      <w:lvlText w:val="o"/>
      <w:lvlJc w:val="left"/>
      <w:pPr>
        <w:ind w:left="3040" w:hanging="360"/>
      </w:pPr>
      <w:rPr>
        <w:rFonts w:ascii="Courier New" w:hAnsi="Courier New" w:cs="Courier New" w:hint="default"/>
      </w:rPr>
    </w:lvl>
    <w:lvl w:ilvl="2" w:tplc="0C090005" w:tentative="1">
      <w:start w:val="1"/>
      <w:numFmt w:val="bullet"/>
      <w:lvlText w:val=""/>
      <w:lvlJc w:val="left"/>
      <w:pPr>
        <w:ind w:left="3760" w:hanging="360"/>
      </w:pPr>
      <w:rPr>
        <w:rFonts w:ascii="Wingdings" w:hAnsi="Wingdings" w:hint="default"/>
      </w:rPr>
    </w:lvl>
    <w:lvl w:ilvl="3" w:tplc="0C090001" w:tentative="1">
      <w:start w:val="1"/>
      <w:numFmt w:val="bullet"/>
      <w:lvlText w:val=""/>
      <w:lvlJc w:val="left"/>
      <w:pPr>
        <w:ind w:left="4480" w:hanging="360"/>
      </w:pPr>
      <w:rPr>
        <w:rFonts w:ascii="Symbol" w:hAnsi="Symbol" w:hint="default"/>
      </w:rPr>
    </w:lvl>
    <w:lvl w:ilvl="4" w:tplc="0C090003" w:tentative="1">
      <w:start w:val="1"/>
      <w:numFmt w:val="bullet"/>
      <w:lvlText w:val="o"/>
      <w:lvlJc w:val="left"/>
      <w:pPr>
        <w:ind w:left="5200" w:hanging="360"/>
      </w:pPr>
      <w:rPr>
        <w:rFonts w:ascii="Courier New" w:hAnsi="Courier New" w:cs="Courier New" w:hint="default"/>
      </w:rPr>
    </w:lvl>
    <w:lvl w:ilvl="5" w:tplc="0C090005" w:tentative="1">
      <w:start w:val="1"/>
      <w:numFmt w:val="bullet"/>
      <w:lvlText w:val=""/>
      <w:lvlJc w:val="left"/>
      <w:pPr>
        <w:ind w:left="5920" w:hanging="360"/>
      </w:pPr>
      <w:rPr>
        <w:rFonts w:ascii="Wingdings" w:hAnsi="Wingdings" w:hint="default"/>
      </w:rPr>
    </w:lvl>
    <w:lvl w:ilvl="6" w:tplc="0C090001" w:tentative="1">
      <w:start w:val="1"/>
      <w:numFmt w:val="bullet"/>
      <w:lvlText w:val=""/>
      <w:lvlJc w:val="left"/>
      <w:pPr>
        <w:ind w:left="6640" w:hanging="360"/>
      </w:pPr>
      <w:rPr>
        <w:rFonts w:ascii="Symbol" w:hAnsi="Symbol" w:hint="default"/>
      </w:rPr>
    </w:lvl>
    <w:lvl w:ilvl="7" w:tplc="0C090003" w:tentative="1">
      <w:start w:val="1"/>
      <w:numFmt w:val="bullet"/>
      <w:lvlText w:val="o"/>
      <w:lvlJc w:val="left"/>
      <w:pPr>
        <w:ind w:left="7360" w:hanging="360"/>
      </w:pPr>
      <w:rPr>
        <w:rFonts w:ascii="Courier New" w:hAnsi="Courier New" w:cs="Courier New" w:hint="default"/>
      </w:rPr>
    </w:lvl>
    <w:lvl w:ilvl="8" w:tplc="0C090005" w:tentative="1">
      <w:start w:val="1"/>
      <w:numFmt w:val="bullet"/>
      <w:lvlText w:val=""/>
      <w:lvlJc w:val="left"/>
      <w:pPr>
        <w:ind w:left="8080" w:hanging="360"/>
      </w:pPr>
      <w:rPr>
        <w:rFonts w:ascii="Wingdings" w:hAnsi="Wingdings" w:hint="default"/>
      </w:rPr>
    </w:lvl>
  </w:abstractNum>
  <w:abstractNum w:abstractNumId="11" w15:restartNumberingAfterBreak="0">
    <w:nsid w:val="4AA84F40"/>
    <w:multiLevelType w:val="hybridMultilevel"/>
    <w:tmpl w:val="2904D2BC"/>
    <w:lvl w:ilvl="0" w:tplc="0C090017">
      <w:start w:val="1"/>
      <w:numFmt w:val="lowerLetter"/>
      <w:lvlText w:val="%1)"/>
      <w:lvlJc w:val="left"/>
      <w:pPr>
        <w:tabs>
          <w:tab w:val="num" w:pos="1447"/>
        </w:tabs>
        <w:ind w:left="1600" w:hanging="607"/>
      </w:pPr>
      <w:rPr>
        <w:rFonts w:hint="default"/>
      </w:rPr>
    </w:lvl>
    <w:lvl w:ilvl="1" w:tplc="0C090019">
      <w:start w:val="1"/>
      <w:numFmt w:val="lowerLetter"/>
      <w:lvlText w:val="%2."/>
      <w:lvlJc w:val="left"/>
      <w:pPr>
        <w:tabs>
          <w:tab w:val="num" w:pos="2320"/>
        </w:tabs>
        <w:ind w:left="2320" w:hanging="360"/>
      </w:pPr>
    </w:lvl>
    <w:lvl w:ilvl="2" w:tplc="0C09001B">
      <w:start w:val="1"/>
      <w:numFmt w:val="lowerRoman"/>
      <w:lvlText w:val="%3."/>
      <w:lvlJc w:val="right"/>
      <w:pPr>
        <w:tabs>
          <w:tab w:val="num" w:pos="3040"/>
        </w:tabs>
        <w:ind w:left="3040" w:hanging="180"/>
      </w:pPr>
    </w:lvl>
    <w:lvl w:ilvl="3" w:tplc="0C09000F" w:tentative="1">
      <w:start w:val="1"/>
      <w:numFmt w:val="decimal"/>
      <w:lvlText w:val="%4."/>
      <w:lvlJc w:val="left"/>
      <w:pPr>
        <w:tabs>
          <w:tab w:val="num" w:pos="3760"/>
        </w:tabs>
        <w:ind w:left="3760" w:hanging="360"/>
      </w:pPr>
    </w:lvl>
    <w:lvl w:ilvl="4" w:tplc="0C090019" w:tentative="1">
      <w:start w:val="1"/>
      <w:numFmt w:val="lowerLetter"/>
      <w:lvlText w:val="%5."/>
      <w:lvlJc w:val="left"/>
      <w:pPr>
        <w:tabs>
          <w:tab w:val="num" w:pos="4480"/>
        </w:tabs>
        <w:ind w:left="4480" w:hanging="360"/>
      </w:pPr>
    </w:lvl>
    <w:lvl w:ilvl="5" w:tplc="0C09001B" w:tentative="1">
      <w:start w:val="1"/>
      <w:numFmt w:val="lowerRoman"/>
      <w:lvlText w:val="%6."/>
      <w:lvlJc w:val="right"/>
      <w:pPr>
        <w:tabs>
          <w:tab w:val="num" w:pos="5200"/>
        </w:tabs>
        <w:ind w:left="5200" w:hanging="180"/>
      </w:pPr>
    </w:lvl>
    <w:lvl w:ilvl="6" w:tplc="0C09000F" w:tentative="1">
      <w:start w:val="1"/>
      <w:numFmt w:val="decimal"/>
      <w:lvlText w:val="%7."/>
      <w:lvlJc w:val="left"/>
      <w:pPr>
        <w:tabs>
          <w:tab w:val="num" w:pos="5920"/>
        </w:tabs>
        <w:ind w:left="5920" w:hanging="360"/>
      </w:pPr>
    </w:lvl>
    <w:lvl w:ilvl="7" w:tplc="0C090019" w:tentative="1">
      <w:start w:val="1"/>
      <w:numFmt w:val="lowerLetter"/>
      <w:lvlText w:val="%8."/>
      <w:lvlJc w:val="left"/>
      <w:pPr>
        <w:tabs>
          <w:tab w:val="num" w:pos="6640"/>
        </w:tabs>
        <w:ind w:left="6640" w:hanging="360"/>
      </w:pPr>
    </w:lvl>
    <w:lvl w:ilvl="8" w:tplc="0C09001B" w:tentative="1">
      <w:start w:val="1"/>
      <w:numFmt w:val="lowerRoman"/>
      <w:lvlText w:val="%9."/>
      <w:lvlJc w:val="right"/>
      <w:pPr>
        <w:tabs>
          <w:tab w:val="num" w:pos="7360"/>
        </w:tabs>
        <w:ind w:left="7360" w:hanging="180"/>
      </w:pPr>
    </w:lvl>
  </w:abstractNum>
  <w:abstractNum w:abstractNumId="12" w15:restartNumberingAfterBreak="0">
    <w:nsid w:val="59987324"/>
    <w:multiLevelType w:val="hybridMultilevel"/>
    <w:tmpl w:val="7AB6338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5D2E7E44"/>
    <w:multiLevelType w:val="hybridMultilevel"/>
    <w:tmpl w:val="9D703A96"/>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5D70532A"/>
    <w:multiLevelType w:val="hybridMultilevel"/>
    <w:tmpl w:val="8A3E016E"/>
    <w:lvl w:ilvl="0" w:tplc="0C090017">
      <w:start w:val="1"/>
      <w:numFmt w:val="lowerLetter"/>
      <w:lvlText w:val="%1)"/>
      <w:lvlJc w:val="left"/>
      <w:pPr>
        <w:tabs>
          <w:tab w:val="num" w:pos="1287"/>
        </w:tabs>
        <w:ind w:left="1440" w:hanging="607"/>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5" w15:restartNumberingAfterBreak="0">
    <w:nsid w:val="5E4955E6"/>
    <w:multiLevelType w:val="hybridMultilevel"/>
    <w:tmpl w:val="685ABF78"/>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15:restartNumberingAfterBreak="0">
    <w:nsid w:val="6B835B64"/>
    <w:multiLevelType w:val="hybridMultilevel"/>
    <w:tmpl w:val="B55402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3232AE"/>
    <w:multiLevelType w:val="multilevel"/>
    <w:tmpl w:val="96A819A2"/>
    <w:lvl w:ilvl="0">
      <w:start w:val="1"/>
      <w:numFmt w:val="lowerLetter"/>
      <w:lvlText w:val="%1)"/>
      <w:lvlJc w:val="left"/>
      <w:pPr>
        <w:ind w:left="1353" w:hanging="360"/>
      </w:pPr>
      <w:rPr>
        <w:rFonts w:ascii="Arial" w:hAnsi="Arial" w:cs="Arial"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7008353A"/>
    <w:multiLevelType w:val="hybridMultilevel"/>
    <w:tmpl w:val="39B67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CF2EB8"/>
    <w:multiLevelType w:val="hybridMultilevel"/>
    <w:tmpl w:val="1AB6396A"/>
    <w:lvl w:ilvl="0" w:tplc="0C090017">
      <w:start w:val="1"/>
      <w:numFmt w:val="lowerLetter"/>
      <w:lvlText w:val="%1)"/>
      <w:lvlJc w:val="left"/>
      <w:pPr>
        <w:tabs>
          <w:tab w:val="num" w:pos="567"/>
        </w:tabs>
        <w:ind w:left="720" w:hanging="60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45D6BFD"/>
    <w:multiLevelType w:val="hybridMultilevel"/>
    <w:tmpl w:val="685ABF78"/>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76883F80"/>
    <w:multiLevelType w:val="hybridMultilevel"/>
    <w:tmpl w:val="C5749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0C090017">
      <w:start w:val="1"/>
      <w:numFmt w:val="lowerLetter"/>
      <w:lvlText w:val="%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341810"/>
    <w:multiLevelType w:val="multilevel"/>
    <w:tmpl w:val="C2DAB566"/>
    <w:lvl w:ilvl="0">
      <w:start w:val="1"/>
      <w:numFmt w:val="lowerLetter"/>
      <w:lvlText w:val="%1)"/>
      <w:lvlJc w:val="left"/>
      <w:pPr>
        <w:tabs>
          <w:tab w:val="num" w:pos="1174"/>
        </w:tabs>
        <w:ind w:left="1327" w:hanging="607"/>
      </w:pPr>
      <w:rPr>
        <w:rFonts w:hint="default"/>
      </w:rPr>
    </w:lvl>
    <w:lvl w:ilvl="1">
      <w:start w:val="11"/>
      <w:numFmt w:val="decimal"/>
      <w:isLgl/>
      <w:lvlText w:val="%1.%2"/>
      <w:lvlJc w:val="left"/>
      <w:pPr>
        <w:ind w:left="1322" w:hanging="530"/>
      </w:pPr>
      <w:rPr>
        <w:rFonts w:hint="default"/>
        <w:b w:val="0"/>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016" w:hanging="1080"/>
      </w:pPr>
      <w:rPr>
        <w:rFonts w:hint="default"/>
        <w:b w:val="0"/>
      </w:rPr>
    </w:lvl>
    <w:lvl w:ilvl="4">
      <w:start w:val="1"/>
      <w:numFmt w:val="decimal"/>
      <w:isLgl/>
      <w:lvlText w:val="%1.%2.%3.%4.%5"/>
      <w:lvlJc w:val="left"/>
      <w:pPr>
        <w:ind w:left="2088"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592" w:hanging="1440"/>
      </w:pPr>
      <w:rPr>
        <w:rFonts w:hint="default"/>
        <w:b w:val="0"/>
      </w:rPr>
    </w:lvl>
    <w:lvl w:ilvl="7">
      <w:start w:val="1"/>
      <w:numFmt w:val="decimal"/>
      <w:isLgl/>
      <w:lvlText w:val="%1.%2.%3.%4.%5.%6.%7.%8"/>
      <w:lvlJc w:val="left"/>
      <w:pPr>
        <w:ind w:left="3024" w:hanging="1800"/>
      </w:pPr>
      <w:rPr>
        <w:rFonts w:hint="default"/>
        <w:b w:val="0"/>
      </w:rPr>
    </w:lvl>
    <w:lvl w:ilvl="8">
      <w:start w:val="1"/>
      <w:numFmt w:val="decimal"/>
      <w:isLgl/>
      <w:lvlText w:val="%1.%2.%3.%4.%5.%6.%7.%8.%9"/>
      <w:lvlJc w:val="left"/>
      <w:pPr>
        <w:ind w:left="3096" w:hanging="1800"/>
      </w:pPr>
      <w:rPr>
        <w:rFonts w:hint="default"/>
        <w:b w:val="0"/>
      </w:rPr>
    </w:lvl>
  </w:abstractNum>
  <w:num w:numId="1" w16cid:durableId="1665930484">
    <w:abstractNumId w:val="4"/>
  </w:num>
  <w:num w:numId="2" w16cid:durableId="866021699">
    <w:abstractNumId w:val="14"/>
  </w:num>
  <w:num w:numId="3" w16cid:durableId="1644458538">
    <w:abstractNumId w:val="17"/>
  </w:num>
  <w:num w:numId="4" w16cid:durableId="1242712025">
    <w:abstractNumId w:val="9"/>
  </w:num>
  <w:num w:numId="5" w16cid:durableId="155924741">
    <w:abstractNumId w:val="3"/>
  </w:num>
  <w:num w:numId="6" w16cid:durableId="1487892700">
    <w:abstractNumId w:val="22"/>
  </w:num>
  <w:num w:numId="7" w16cid:durableId="12264785">
    <w:abstractNumId w:val="11"/>
  </w:num>
  <w:num w:numId="8" w16cid:durableId="376204687">
    <w:abstractNumId w:val="19"/>
  </w:num>
  <w:num w:numId="9" w16cid:durableId="1007825322">
    <w:abstractNumId w:val="2"/>
  </w:num>
  <w:num w:numId="10" w16cid:durableId="1957591980">
    <w:abstractNumId w:val="5"/>
  </w:num>
  <w:num w:numId="11" w16cid:durableId="1320576606">
    <w:abstractNumId w:val="16"/>
  </w:num>
  <w:num w:numId="12" w16cid:durableId="1784030109">
    <w:abstractNumId w:val="15"/>
  </w:num>
  <w:num w:numId="13" w16cid:durableId="1336804760">
    <w:abstractNumId w:val="20"/>
  </w:num>
  <w:num w:numId="14" w16cid:durableId="1195924223">
    <w:abstractNumId w:val="8"/>
  </w:num>
  <w:num w:numId="15" w16cid:durableId="350450105">
    <w:abstractNumId w:val="6"/>
  </w:num>
  <w:num w:numId="16" w16cid:durableId="1344358366">
    <w:abstractNumId w:val="13"/>
  </w:num>
  <w:num w:numId="17" w16cid:durableId="1294096641">
    <w:abstractNumId w:val="21"/>
  </w:num>
  <w:num w:numId="18" w16cid:durableId="1540510707">
    <w:abstractNumId w:val="12"/>
  </w:num>
  <w:num w:numId="19" w16cid:durableId="713576501">
    <w:abstractNumId w:val="18"/>
  </w:num>
  <w:num w:numId="20" w16cid:durableId="268586862">
    <w:abstractNumId w:val="10"/>
  </w:num>
  <w:num w:numId="21" w16cid:durableId="177542760">
    <w:abstractNumId w:val="0"/>
  </w:num>
  <w:num w:numId="22" w16cid:durableId="74669921">
    <w:abstractNumId w:val="7"/>
  </w:num>
  <w:num w:numId="23" w16cid:durableId="154490507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34"/>
    <w:rsid w:val="000221BF"/>
    <w:rsid w:val="00026C47"/>
    <w:rsid w:val="0003250A"/>
    <w:rsid w:val="00034C2C"/>
    <w:rsid w:val="000471F0"/>
    <w:rsid w:val="00050C56"/>
    <w:rsid w:val="00074441"/>
    <w:rsid w:val="00074D9E"/>
    <w:rsid w:val="000819D2"/>
    <w:rsid w:val="000863ED"/>
    <w:rsid w:val="000929EF"/>
    <w:rsid w:val="00095F3D"/>
    <w:rsid w:val="000B186B"/>
    <w:rsid w:val="000B712F"/>
    <w:rsid w:val="000D50E4"/>
    <w:rsid w:val="000D5A5A"/>
    <w:rsid w:val="000E3BF8"/>
    <w:rsid w:val="000F02E6"/>
    <w:rsid w:val="000F27A7"/>
    <w:rsid w:val="00110596"/>
    <w:rsid w:val="00110A0B"/>
    <w:rsid w:val="00114F3F"/>
    <w:rsid w:val="001160D7"/>
    <w:rsid w:val="00121B3C"/>
    <w:rsid w:val="0013108E"/>
    <w:rsid w:val="001560A1"/>
    <w:rsid w:val="00183140"/>
    <w:rsid w:val="00184FA6"/>
    <w:rsid w:val="00190064"/>
    <w:rsid w:val="001935AF"/>
    <w:rsid w:val="001A0252"/>
    <w:rsid w:val="001C4073"/>
    <w:rsid w:val="001E5856"/>
    <w:rsid w:val="00201619"/>
    <w:rsid w:val="00204FAB"/>
    <w:rsid w:val="0020752C"/>
    <w:rsid w:val="00214A94"/>
    <w:rsid w:val="0022165E"/>
    <w:rsid w:val="002223AA"/>
    <w:rsid w:val="0022506D"/>
    <w:rsid w:val="00240260"/>
    <w:rsid w:val="00240545"/>
    <w:rsid w:val="00243B46"/>
    <w:rsid w:val="00244115"/>
    <w:rsid w:val="00246C4C"/>
    <w:rsid w:val="00251CEF"/>
    <w:rsid w:val="00257BCF"/>
    <w:rsid w:val="00257C3A"/>
    <w:rsid w:val="00262316"/>
    <w:rsid w:val="002707A9"/>
    <w:rsid w:val="00280D92"/>
    <w:rsid w:val="00284D6D"/>
    <w:rsid w:val="00285FF4"/>
    <w:rsid w:val="002865BB"/>
    <w:rsid w:val="00295C85"/>
    <w:rsid w:val="00297FAB"/>
    <w:rsid w:val="002A0778"/>
    <w:rsid w:val="002B7449"/>
    <w:rsid w:val="002D045C"/>
    <w:rsid w:val="002D0CCD"/>
    <w:rsid w:val="002D2F70"/>
    <w:rsid w:val="002D6723"/>
    <w:rsid w:val="002E27BA"/>
    <w:rsid w:val="002E592C"/>
    <w:rsid w:val="002E5D87"/>
    <w:rsid w:val="002F3AFE"/>
    <w:rsid w:val="003002A7"/>
    <w:rsid w:val="00304908"/>
    <w:rsid w:val="00306809"/>
    <w:rsid w:val="003107FD"/>
    <w:rsid w:val="00315541"/>
    <w:rsid w:val="00320067"/>
    <w:rsid w:val="00321204"/>
    <w:rsid w:val="003232DB"/>
    <w:rsid w:val="0032441D"/>
    <w:rsid w:val="00332824"/>
    <w:rsid w:val="00340833"/>
    <w:rsid w:val="003507CA"/>
    <w:rsid w:val="003544E9"/>
    <w:rsid w:val="00361D00"/>
    <w:rsid w:val="00377EA3"/>
    <w:rsid w:val="003832A8"/>
    <w:rsid w:val="00386441"/>
    <w:rsid w:val="00392786"/>
    <w:rsid w:val="0039412F"/>
    <w:rsid w:val="0039575E"/>
    <w:rsid w:val="003A45F7"/>
    <w:rsid w:val="003A6F7C"/>
    <w:rsid w:val="003C252A"/>
    <w:rsid w:val="003C4E23"/>
    <w:rsid w:val="003D2F03"/>
    <w:rsid w:val="003E1954"/>
    <w:rsid w:val="003E31FA"/>
    <w:rsid w:val="003F56F5"/>
    <w:rsid w:val="00405295"/>
    <w:rsid w:val="00410FD3"/>
    <w:rsid w:val="00411FE4"/>
    <w:rsid w:val="00414587"/>
    <w:rsid w:val="00417C12"/>
    <w:rsid w:val="00422A46"/>
    <w:rsid w:val="00433F95"/>
    <w:rsid w:val="00444A9A"/>
    <w:rsid w:val="00445973"/>
    <w:rsid w:val="004471CE"/>
    <w:rsid w:val="004549B8"/>
    <w:rsid w:val="00454B98"/>
    <w:rsid w:val="004654DD"/>
    <w:rsid w:val="00490C43"/>
    <w:rsid w:val="0049219F"/>
    <w:rsid w:val="004B09AC"/>
    <w:rsid w:val="004B2D6B"/>
    <w:rsid w:val="004B3061"/>
    <w:rsid w:val="004B570F"/>
    <w:rsid w:val="004B6783"/>
    <w:rsid w:val="004C1183"/>
    <w:rsid w:val="004C7B9F"/>
    <w:rsid w:val="004E253F"/>
    <w:rsid w:val="004E2FEC"/>
    <w:rsid w:val="004E510F"/>
    <w:rsid w:val="004F0C42"/>
    <w:rsid w:val="004F58EE"/>
    <w:rsid w:val="004F7740"/>
    <w:rsid w:val="005033D4"/>
    <w:rsid w:val="005046B5"/>
    <w:rsid w:val="00523AC4"/>
    <w:rsid w:val="00542540"/>
    <w:rsid w:val="005470CE"/>
    <w:rsid w:val="005478DA"/>
    <w:rsid w:val="00556256"/>
    <w:rsid w:val="005627F6"/>
    <w:rsid w:val="00565040"/>
    <w:rsid w:val="00565288"/>
    <w:rsid w:val="00596409"/>
    <w:rsid w:val="005A2EEF"/>
    <w:rsid w:val="005C05EB"/>
    <w:rsid w:val="005C14DF"/>
    <w:rsid w:val="005C1F23"/>
    <w:rsid w:val="005C5647"/>
    <w:rsid w:val="005D69E9"/>
    <w:rsid w:val="005F1F5B"/>
    <w:rsid w:val="005F2877"/>
    <w:rsid w:val="005F3DDF"/>
    <w:rsid w:val="006021E0"/>
    <w:rsid w:val="00603CE6"/>
    <w:rsid w:val="0060576C"/>
    <w:rsid w:val="006061D2"/>
    <w:rsid w:val="006078C9"/>
    <w:rsid w:val="006103A9"/>
    <w:rsid w:val="0061208A"/>
    <w:rsid w:val="00612693"/>
    <w:rsid w:val="00613106"/>
    <w:rsid w:val="006153B7"/>
    <w:rsid w:val="00620567"/>
    <w:rsid w:val="0062202C"/>
    <w:rsid w:val="0064483F"/>
    <w:rsid w:val="0065455E"/>
    <w:rsid w:val="006556A0"/>
    <w:rsid w:val="00655BA9"/>
    <w:rsid w:val="0066117A"/>
    <w:rsid w:val="00674005"/>
    <w:rsid w:val="006751B9"/>
    <w:rsid w:val="0068415F"/>
    <w:rsid w:val="00691B0A"/>
    <w:rsid w:val="00691BF7"/>
    <w:rsid w:val="006B1C65"/>
    <w:rsid w:val="006B2A7A"/>
    <w:rsid w:val="006B3C05"/>
    <w:rsid w:val="006B7C56"/>
    <w:rsid w:val="006C1D81"/>
    <w:rsid w:val="006D65C8"/>
    <w:rsid w:val="006E354A"/>
    <w:rsid w:val="006E7CCD"/>
    <w:rsid w:val="006F5555"/>
    <w:rsid w:val="006F6223"/>
    <w:rsid w:val="006F714E"/>
    <w:rsid w:val="00700195"/>
    <w:rsid w:val="0070064F"/>
    <w:rsid w:val="00702976"/>
    <w:rsid w:val="00707BE5"/>
    <w:rsid w:val="00716CF5"/>
    <w:rsid w:val="00747FA1"/>
    <w:rsid w:val="007505E6"/>
    <w:rsid w:val="00772C42"/>
    <w:rsid w:val="0077410B"/>
    <w:rsid w:val="00784275"/>
    <w:rsid w:val="007861AD"/>
    <w:rsid w:val="007865E3"/>
    <w:rsid w:val="00791A1B"/>
    <w:rsid w:val="007A1210"/>
    <w:rsid w:val="007A3AB5"/>
    <w:rsid w:val="007B7BD9"/>
    <w:rsid w:val="007C55B4"/>
    <w:rsid w:val="007C6086"/>
    <w:rsid w:val="007C780A"/>
    <w:rsid w:val="007D0632"/>
    <w:rsid w:val="007D4E75"/>
    <w:rsid w:val="007E14F3"/>
    <w:rsid w:val="007E361B"/>
    <w:rsid w:val="007F1DCE"/>
    <w:rsid w:val="007F3D4F"/>
    <w:rsid w:val="007F61BF"/>
    <w:rsid w:val="00815EF7"/>
    <w:rsid w:val="00816247"/>
    <w:rsid w:val="00821C57"/>
    <w:rsid w:val="00841401"/>
    <w:rsid w:val="00846CBB"/>
    <w:rsid w:val="00851A57"/>
    <w:rsid w:val="00864B11"/>
    <w:rsid w:val="00865D32"/>
    <w:rsid w:val="00867FDF"/>
    <w:rsid w:val="008737C1"/>
    <w:rsid w:val="00876EE1"/>
    <w:rsid w:val="00877BA7"/>
    <w:rsid w:val="00881488"/>
    <w:rsid w:val="00892FCC"/>
    <w:rsid w:val="008A4F2C"/>
    <w:rsid w:val="008B4CB6"/>
    <w:rsid w:val="008C704C"/>
    <w:rsid w:val="008E135D"/>
    <w:rsid w:val="008E4A98"/>
    <w:rsid w:val="008F5433"/>
    <w:rsid w:val="008F75F9"/>
    <w:rsid w:val="009007E1"/>
    <w:rsid w:val="00904B46"/>
    <w:rsid w:val="009054E5"/>
    <w:rsid w:val="0091439C"/>
    <w:rsid w:val="00915F27"/>
    <w:rsid w:val="0091607E"/>
    <w:rsid w:val="00920679"/>
    <w:rsid w:val="009333A6"/>
    <w:rsid w:val="00954530"/>
    <w:rsid w:val="009570B1"/>
    <w:rsid w:val="00957C88"/>
    <w:rsid w:val="00964342"/>
    <w:rsid w:val="009863C0"/>
    <w:rsid w:val="009867F5"/>
    <w:rsid w:val="009C1E69"/>
    <w:rsid w:val="009C5250"/>
    <w:rsid w:val="009D7F0C"/>
    <w:rsid w:val="009E550B"/>
    <w:rsid w:val="009E5B66"/>
    <w:rsid w:val="009F41A7"/>
    <w:rsid w:val="009F48E0"/>
    <w:rsid w:val="009F5973"/>
    <w:rsid w:val="009F6BE0"/>
    <w:rsid w:val="00A04E78"/>
    <w:rsid w:val="00A0673D"/>
    <w:rsid w:val="00A06BEA"/>
    <w:rsid w:val="00A105EC"/>
    <w:rsid w:val="00A271BB"/>
    <w:rsid w:val="00A33886"/>
    <w:rsid w:val="00A529E2"/>
    <w:rsid w:val="00A57D63"/>
    <w:rsid w:val="00A8547C"/>
    <w:rsid w:val="00AA1ADF"/>
    <w:rsid w:val="00AA2228"/>
    <w:rsid w:val="00AA2D10"/>
    <w:rsid w:val="00AB2B92"/>
    <w:rsid w:val="00AC273E"/>
    <w:rsid w:val="00AE28A7"/>
    <w:rsid w:val="00B04109"/>
    <w:rsid w:val="00B122C1"/>
    <w:rsid w:val="00B162D5"/>
    <w:rsid w:val="00B2133D"/>
    <w:rsid w:val="00B3433B"/>
    <w:rsid w:val="00B73ABA"/>
    <w:rsid w:val="00B77304"/>
    <w:rsid w:val="00B83EE6"/>
    <w:rsid w:val="00B9742D"/>
    <w:rsid w:val="00BA33A9"/>
    <w:rsid w:val="00BA7510"/>
    <w:rsid w:val="00BE0C27"/>
    <w:rsid w:val="00BE6B0A"/>
    <w:rsid w:val="00BF1B46"/>
    <w:rsid w:val="00BF2B07"/>
    <w:rsid w:val="00BF7636"/>
    <w:rsid w:val="00C01B2F"/>
    <w:rsid w:val="00C04609"/>
    <w:rsid w:val="00C17D6E"/>
    <w:rsid w:val="00C2540D"/>
    <w:rsid w:val="00C329B5"/>
    <w:rsid w:val="00C32B91"/>
    <w:rsid w:val="00C37A27"/>
    <w:rsid w:val="00C4293B"/>
    <w:rsid w:val="00C466D9"/>
    <w:rsid w:val="00C50872"/>
    <w:rsid w:val="00C541AF"/>
    <w:rsid w:val="00C72683"/>
    <w:rsid w:val="00C7432E"/>
    <w:rsid w:val="00C86A61"/>
    <w:rsid w:val="00C95C1E"/>
    <w:rsid w:val="00CC2690"/>
    <w:rsid w:val="00CE1DD6"/>
    <w:rsid w:val="00CF25AB"/>
    <w:rsid w:val="00CF3F0F"/>
    <w:rsid w:val="00CF5AA8"/>
    <w:rsid w:val="00D008BD"/>
    <w:rsid w:val="00D03293"/>
    <w:rsid w:val="00D03350"/>
    <w:rsid w:val="00D07A7D"/>
    <w:rsid w:val="00D12563"/>
    <w:rsid w:val="00D41DCB"/>
    <w:rsid w:val="00D43C87"/>
    <w:rsid w:val="00D44AF6"/>
    <w:rsid w:val="00D476F7"/>
    <w:rsid w:val="00D52421"/>
    <w:rsid w:val="00D60D77"/>
    <w:rsid w:val="00D6538D"/>
    <w:rsid w:val="00D71729"/>
    <w:rsid w:val="00D742FB"/>
    <w:rsid w:val="00D82042"/>
    <w:rsid w:val="00D916B6"/>
    <w:rsid w:val="00D95B08"/>
    <w:rsid w:val="00DA45F4"/>
    <w:rsid w:val="00DB0734"/>
    <w:rsid w:val="00DC2E9A"/>
    <w:rsid w:val="00DC504D"/>
    <w:rsid w:val="00DD2E6D"/>
    <w:rsid w:val="00DE6301"/>
    <w:rsid w:val="00DF559D"/>
    <w:rsid w:val="00DF6206"/>
    <w:rsid w:val="00E16493"/>
    <w:rsid w:val="00E16563"/>
    <w:rsid w:val="00E21093"/>
    <w:rsid w:val="00E21DED"/>
    <w:rsid w:val="00E22A4F"/>
    <w:rsid w:val="00E51666"/>
    <w:rsid w:val="00E66911"/>
    <w:rsid w:val="00E70CD0"/>
    <w:rsid w:val="00E71B76"/>
    <w:rsid w:val="00E81049"/>
    <w:rsid w:val="00E94402"/>
    <w:rsid w:val="00EA367F"/>
    <w:rsid w:val="00EA38A4"/>
    <w:rsid w:val="00EA52A8"/>
    <w:rsid w:val="00EB10CB"/>
    <w:rsid w:val="00EB5477"/>
    <w:rsid w:val="00ED46C5"/>
    <w:rsid w:val="00ED5143"/>
    <w:rsid w:val="00EE6EA5"/>
    <w:rsid w:val="00EF2106"/>
    <w:rsid w:val="00F01159"/>
    <w:rsid w:val="00F0153E"/>
    <w:rsid w:val="00F04E40"/>
    <w:rsid w:val="00F05389"/>
    <w:rsid w:val="00F15546"/>
    <w:rsid w:val="00F23977"/>
    <w:rsid w:val="00F243B7"/>
    <w:rsid w:val="00F25A1C"/>
    <w:rsid w:val="00F2603B"/>
    <w:rsid w:val="00F31BE2"/>
    <w:rsid w:val="00F400DE"/>
    <w:rsid w:val="00F44630"/>
    <w:rsid w:val="00F54800"/>
    <w:rsid w:val="00F56B5E"/>
    <w:rsid w:val="00F5714E"/>
    <w:rsid w:val="00F67057"/>
    <w:rsid w:val="00F67FA7"/>
    <w:rsid w:val="00F816E5"/>
    <w:rsid w:val="00F93703"/>
    <w:rsid w:val="00FB44FB"/>
    <w:rsid w:val="00FD2290"/>
    <w:rsid w:val="00FD4D7D"/>
    <w:rsid w:val="00FF10CE"/>
    <w:rsid w:val="00FF3CC3"/>
    <w:rsid w:val="00FF4164"/>
    <w:rsid w:val="00FF46BB"/>
    <w:rsid w:val="00FF4CC5"/>
    <w:rsid w:val="00FF5270"/>
    <w:rsid w:val="00FF6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76116D"/>
  <w15:docId w15:val="{F53D7D9E-0A6B-49FD-9D7B-469DBEAC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C17D6E"/>
    <w:pPr>
      <w:keepNext/>
      <w:numPr>
        <w:numId w:val="1"/>
      </w:numPr>
      <w:outlineLvl w:val="0"/>
    </w:pPr>
    <w:rPr>
      <w:b/>
      <w:kern w:val="28"/>
      <w:sz w:val="28"/>
    </w:rPr>
  </w:style>
  <w:style w:type="paragraph" w:styleId="Heading2">
    <w:name w:val="heading 2"/>
    <w:basedOn w:val="Normal"/>
    <w:next w:val="Normal"/>
    <w:qFormat/>
    <w:rsid w:val="00C17D6E"/>
    <w:pPr>
      <w:numPr>
        <w:ilvl w:val="1"/>
        <w:numId w:val="1"/>
      </w:numPr>
      <w:outlineLvl w:val="1"/>
    </w:pPr>
    <w:rPr>
      <w:b/>
      <w:sz w:val="24"/>
    </w:rPr>
  </w:style>
  <w:style w:type="paragraph" w:styleId="Heading3">
    <w:name w:val="heading 3"/>
    <w:basedOn w:val="Normal"/>
    <w:next w:val="Normal"/>
    <w:qFormat/>
    <w:rsid w:val="00114F3F"/>
    <w:pPr>
      <w:keepNext/>
      <w:spacing w:before="240" w:after="60"/>
      <w:outlineLvl w:val="2"/>
    </w:pPr>
    <w:rPr>
      <w:rFonts w:cs="Arial"/>
      <w:b/>
      <w:bCs/>
      <w:sz w:val="26"/>
      <w:szCs w:val="26"/>
    </w:rPr>
  </w:style>
  <w:style w:type="paragraph" w:styleId="Heading4">
    <w:name w:val="heading 4"/>
    <w:basedOn w:val="Normal"/>
    <w:next w:val="Normal"/>
    <w:qFormat/>
    <w:pPr>
      <w:keepNext/>
      <w:numPr>
        <w:ilvl w:val="12"/>
      </w:numPr>
      <w:outlineLvl w:val="3"/>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2">
    <w:name w:val="toc 2"/>
    <w:basedOn w:val="Normal"/>
    <w:next w:val="Normal"/>
    <w:autoRedefine/>
    <w:uiPriority w:val="39"/>
    <w:rsid w:val="00E70CD0"/>
    <w:pPr>
      <w:tabs>
        <w:tab w:val="left" w:pos="851"/>
        <w:tab w:val="right" w:leader="dot" w:pos="9628"/>
      </w:tabs>
      <w:ind w:left="220"/>
    </w:pPr>
  </w:style>
  <w:style w:type="paragraph" w:styleId="TOC1">
    <w:name w:val="toc 1"/>
    <w:basedOn w:val="Normal"/>
    <w:next w:val="Normal"/>
    <w:autoRedefine/>
    <w:uiPriority w:val="39"/>
    <w:rsid w:val="00523AC4"/>
    <w:pPr>
      <w:tabs>
        <w:tab w:val="left" w:pos="426"/>
        <w:tab w:val="right" w:leader="dot" w:pos="9628"/>
      </w:tabs>
      <w:spacing w:before="80" w:after="8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StyleHeading1Before0ptAfter0pt">
    <w:name w:val="Style Heading 1 + Before:  0 pt After:  0 pt"/>
    <w:basedOn w:val="Heading1"/>
    <w:rsid w:val="009D7F0C"/>
    <w:rPr>
      <w:bCs/>
    </w:rPr>
  </w:style>
  <w:style w:type="paragraph" w:customStyle="1" w:styleId="StyleHeading2Before0ptAfter0pt">
    <w:name w:val="Style Heading 2 + Before:  0 pt After:  0 pt"/>
    <w:basedOn w:val="Heading2"/>
    <w:rsid w:val="005A2EEF"/>
  </w:style>
  <w:style w:type="table" w:styleId="TableGrid">
    <w:name w:val="Table Grid"/>
    <w:basedOn w:val="TableNormal"/>
    <w:rsid w:val="00454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49B8"/>
    <w:rPr>
      <w:color w:val="0000FF"/>
      <w:u w:val="single"/>
    </w:rPr>
  </w:style>
  <w:style w:type="paragraph" w:styleId="BalloonText">
    <w:name w:val="Balloon Text"/>
    <w:basedOn w:val="Normal"/>
    <w:semiHidden/>
    <w:rsid w:val="007505E6"/>
    <w:rPr>
      <w:rFonts w:ascii="Tahoma" w:hAnsi="Tahoma" w:cs="Tahoma"/>
      <w:sz w:val="16"/>
      <w:szCs w:val="16"/>
    </w:rPr>
  </w:style>
  <w:style w:type="character" w:styleId="CommentReference">
    <w:name w:val="annotation reference"/>
    <w:rsid w:val="004B6783"/>
    <w:rPr>
      <w:sz w:val="16"/>
      <w:szCs w:val="16"/>
    </w:rPr>
  </w:style>
  <w:style w:type="paragraph" w:styleId="CommentText">
    <w:name w:val="annotation text"/>
    <w:basedOn w:val="Normal"/>
    <w:link w:val="CommentTextChar"/>
    <w:rsid w:val="004B6783"/>
    <w:rPr>
      <w:sz w:val="20"/>
    </w:rPr>
  </w:style>
  <w:style w:type="character" w:customStyle="1" w:styleId="CommentTextChar">
    <w:name w:val="Comment Text Char"/>
    <w:link w:val="CommentText"/>
    <w:rsid w:val="004B6783"/>
    <w:rPr>
      <w:rFonts w:ascii="Arial" w:hAnsi="Arial"/>
      <w:lang w:eastAsia="en-US"/>
    </w:rPr>
  </w:style>
  <w:style w:type="paragraph" w:styleId="CommentSubject">
    <w:name w:val="annotation subject"/>
    <w:basedOn w:val="CommentText"/>
    <w:next w:val="CommentText"/>
    <w:link w:val="CommentSubjectChar"/>
    <w:rsid w:val="004B6783"/>
    <w:rPr>
      <w:b/>
      <w:bCs/>
    </w:rPr>
  </w:style>
  <w:style w:type="character" w:customStyle="1" w:styleId="CommentSubjectChar">
    <w:name w:val="Comment Subject Char"/>
    <w:link w:val="CommentSubject"/>
    <w:rsid w:val="004B6783"/>
    <w:rPr>
      <w:rFonts w:ascii="Arial" w:hAnsi="Arial"/>
      <w:b/>
      <w:bCs/>
      <w:lang w:eastAsia="en-US"/>
    </w:rPr>
  </w:style>
  <w:style w:type="paragraph" w:styleId="ListParagraph">
    <w:name w:val="List Paragraph"/>
    <w:basedOn w:val="Normal"/>
    <w:uiPriority w:val="1"/>
    <w:qFormat/>
    <w:rsid w:val="006061D2"/>
    <w:pPr>
      <w:ind w:left="720"/>
    </w:pPr>
  </w:style>
  <w:style w:type="character" w:styleId="Strong">
    <w:name w:val="Strong"/>
    <w:basedOn w:val="DefaultParagraphFont"/>
    <w:uiPriority w:val="22"/>
    <w:qFormat/>
    <w:rsid w:val="0020752C"/>
    <w:rPr>
      <w:b/>
      <w:bCs/>
    </w:rPr>
  </w:style>
  <w:style w:type="paragraph" w:customStyle="1" w:styleId="Default">
    <w:name w:val="Default"/>
    <w:rsid w:val="0088148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612693"/>
    <w:pPr>
      <w:widowControl w:val="0"/>
      <w:autoSpaceDE w:val="0"/>
      <w:autoSpaceDN w:val="0"/>
    </w:pPr>
    <w:rPr>
      <w:rFonts w:eastAsia="Arial" w:cs="Arial"/>
      <w:sz w:val="16"/>
      <w:szCs w:val="16"/>
      <w:lang w:val="en-US"/>
    </w:rPr>
  </w:style>
  <w:style w:type="character" w:customStyle="1" w:styleId="BodyTextChar">
    <w:name w:val="Body Text Char"/>
    <w:basedOn w:val="DefaultParagraphFont"/>
    <w:link w:val="BodyText"/>
    <w:uiPriority w:val="1"/>
    <w:rsid w:val="00612693"/>
    <w:rPr>
      <w:rFonts w:ascii="Arial" w:eastAsia="Arial" w:hAnsi="Arial" w:cs="Arial"/>
      <w:sz w:val="16"/>
      <w:szCs w:val="16"/>
      <w:lang w:val="en-US" w:eastAsia="en-US"/>
    </w:rPr>
  </w:style>
  <w:style w:type="paragraph" w:styleId="Revision">
    <w:name w:val="Revision"/>
    <w:hidden/>
    <w:uiPriority w:val="99"/>
    <w:semiHidden/>
    <w:rsid w:val="007D063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2462">
      <w:bodyDiv w:val="1"/>
      <w:marLeft w:val="0"/>
      <w:marRight w:val="0"/>
      <w:marTop w:val="0"/>
      <w:marBottom w:val="0"/>
      <w:divBdr>
        <w:top w:val="none" w:sz="0" w:space="0" w:color="auto"/>
        <w:left w:val="none" w:sz="0" w:space="0" w:color="auto"/>
        <w:bottom w:val="none" w:sz="0" w:space="0" w:color="auto"/>
        <w:right w:val="none" w:sz="0" w:space="0" w:color="auto"/>
      </w:divBdr>
      <w:divsChild>
        <w:div w:id="65499153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16367596">
              <w:marLeft w:val="0"/>
              <w:marRight w:val="0"/>
              <w:marTop w:val="0"/>
              <w:marBottom w:val="0"/>
              <w:divBdr>
                <w:top w:val="none" w:sz="0" w:space="0" w:color="auto"/>
                <w:left w:val="none" w:sz="0" w:space="0" w:color="auto"/>
                <w:bottom w:val="none" w:sz="0" w:space="0" w:color="auto"/>
                <w:right w:val="none" w:sz="0" w:space="0" w:color="auto"/>
              </w:divBdr>
              <w:divsChild>
                <w:div w:id="9599945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3956039">
              <w:marLeft w:val="0"/>
              <w:marRight w:val="0"/>
              <w:marTop w:val="0"/>
              <w:marBottom w:val="0"/>
              <w:divBdr>
                <w:top w:val="none" w:sz="0" w:space="0" w:color="auto"/>
                <w:left w:val="none" w:sz="0" w:space="0" w:color="auto"/>
                <w:bottom w:val="none" w:sz="0" w:space="0" w:color="auto"/>
                <w:right w:val="none" w:sz="0" w:space="0" w:color="auto"/>
              </w:divBdr>
              <w:divsChild>
                <w:div w:id="16005220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338824">
              <w:marLeft w:val="0"/>
              <w:marRight w:val="0"/>
              <w:marTop w:val="0"/>
              <w:marBottom w:val="0"/>
              <w:divBdr>
                <w:top w:val="none" w:sz="0" w:space="0" w:color="auto"/>
                <w:left w:val="none" w:sz="0" w:space="0" w:color="auto"/>
                <w:bottom w:val="none" w:sz="0" w:space="0" w:color="auto"/>
                <w:right w:val="none" w:sz="0" w:space="0" w:color="auto"/>
              </w:divBdr>
              <w:divsChild>
                <w:div w:id="18056614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1376829">
              <w:marLeft w:val="0"/>
              <w:marRight w:val="0"/>
              <w:marTop w:val="0"/>
              <w:marBottom w:val="0"/>
              <w:divBdr>
                <w:top w:val="none" w:sz="0" w:space="0" w:color="auto"/>
                <w:left w:val="none" w:sz="0" w:space="0" w:color="auto"/>
                <w:bottom w:val="none" w:sz="0" w:space="0" w:color="auto"/>
                <w:right w:val="none" w:sz="0" w:space="0" w:color="auto"/>
              </w:divBdr>
              <w:divsChild>
                <w:div w:id="2901374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4429750">
              <w:marLeft w:val="0"/>
              <w:marRight w:val="0"/>
              <w:marTop w:val="0"/>
              <w:marBottom w:val="0"/>
              <w:divBdr>
                <w:top w:val="none" w:sz="0" w:space="0" w:color="auto"/>
                <w:left w:val="none" w:sz="0" w:space="0" w:color="auto"/>
                <w:bottom w:val="none" w:sz="0" w:space="0" w:color="auto"/>
                <w:right w:val="none" w:sz="0" w:space="0" w:color="auto"/>
              </w:divBdr>
              <w:divsChild>
                <w:div w:id="8165356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8096245">
              <w:marLeft w:val="0"/>
              <w:marRight w:val="0"/>
              <w:marTop w:val="0"/>
              <w:marBottom w:val="0"/>
              <w:divBdr>
                <w:top w:val="none" w:sz="0" w:space="0" w:color="auto"/>
                <w:left w:val="none" w:sz="0" w:space="0" w:color="auto"/>
                <w:bottom w:val="none" w:sz="0" w:space="0" w:color="auto"/>
                <w:right w:val="none" w:sz="0" w:space="0" w:color="auto"/>
              </w:divBdr>
              <w:divsChild>
                <w:div w:id="820778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68482519">
              <w:marLeft w:val="0"/>
              <w:marRight w:val="0"/>
              <w:marTop w:val="0"/>
              <w:marBottom w:val="0"/>
              <w:divBdr>
                <w:top w:val="none" w:sz="0" w:space="0" w:color="auto"/>
                <w:left w:val="none" w:sz="0" w:space="0" w:color="auto"/>
                <w:bottom w:val="none" w:sz="0" w:space="0" w:color="auto"/>
                <w:right w:val="none" w:sz="0" w:space="0" w:color="auto"/>
              </w:divBdr>
              <w:divsChild>
                <w:div w:id="4256108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5130471">
              <w:marLeft w:val="0"/>
              <w:marRight w:val="0"/>
              <w:marTop w:val="0"/>
              <w:marBottom w:val="0"/>
              <w:divBdr>
                <w:top w:val="none" w:sz="0" w:space="0" w:color="auto"/>
                <w:left w:val="none" w:sz="0" w:space="0" w:color="auto"/>
                <w:bottom w:val="none" w:sz="0" w:space="0" w:color="auto"/>
                <w:right w:val="none" w:sz="0" w:space="0" w:color="auto"/>
              </w:divBdr>
              <w:divsChild>
                <w:div w:id="1606315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5437945">
              <w:marLeft w:val="0"/>
              <w:marRight w:val="0"/>
              <w:marTop w:val="0"/>
              <w:marBottom w:val="0"/>
              <w:divBdr>
                <w:top w:val="none" w:sz="0" w:space="0" w:color="auto"/>
                <w:left w:val="none" w:sz="0" w:space="0" w:color="auto"/>
                <w:bottom w:val="none" w:sz="0" w:space="0" w:color="auto"/>
                <w:right w:val="none" w:sz="0" w:space="0" w:color="auto"/>
              </w:divBdr>
              <w:divsChild>
                <w:div w:id="17045565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562310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g.nsw.gov.au/councils/governance/risk-management-audit-and-internal-controls/risk-management-and-internal-audit-framework-for-local-councils-in-n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8D2D-7660-4238-A2FA-A000EE52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3202</Words>
  <Characters>20425</Characters>
  <Application>Microsoft Office Word</Application>
  <DocSecurity>0</DocSecurity>
  <Lines>680</Lines>
  <Paragraphs>357</Paragraphs>
  <ScaleCrop>false</ScaleCrop>
  <HeadingPairs>
    <vt:vector size="2" baseType="variant">
      <vt:variant>
        <vt:lpstr>Title</vt:lpstr>
      </vt:variant>
      <vt:variant>
        <vt:i4>1</vt:i4>
      </vt:variant>
    </vt:vector>
  </HeadingPairs>
  <TitlesOfParts>
    <vt:vector size="1" baseType="lpstr">
      <vt:lpstr/>
    </vt:vector>
  </TitlesOfParts>
  <Company>Byron Shire Council</Company>
  <LinksUpToDate>false</LinksUpToDate>
  <CharactersWithSpaces>23270</CharactersWithSpaces>
  <SharedDoc>false</SharedDoc>
  <HLinks>
    <vt:vector size="120" baseType="variant">
      <vt:variant>
        <vt:i4>1179702</vt:i4>
      </vt:variant>
      <vt:variant>
        <vt:i4>119</vt:i4>
      </vt:variant>
      <vt:variant>
        <vt:i4>0</vt:i4>
      </vt:variant>
      <vt:variant>
        <vt:i4>5</vt:i4>
      </vt:variant>
      <vt:variant>
        <vt:lpwstr/>
      </vt:variant>
      <vt:variant>
        <vt:lpwstr>_Toc267472459</vt:lpwstr>
      </vt:variant>
      <vt:variant>
        <vt:i4>1179702</vt:i4>
      </vt:variant>
      <vt:variant>
        <vt:i4>113</vt:i4>
      </vt:variant>
      <vt:variant>
        <vt:i4>0</vt:i4>
      </vt:variant>
      <vt:variant>
        <vt:i4>5</vt:i4>
      </vt:variant>
      <vt:variant>
        <vt:lpwstr/>
      </vt:variant>
      <vt:variant>
        <vt:lpwstr>_Toc267472458</vt:lpwstr>
      </vt:variant>
      <vt:variant>
        <vt:i4>1179702</vt:i4>
      </vt:variant>
      <vt:variant>
        <vt:i4>107</vt:i4>
      </vt:variant>
      <vt:variant>
        <vt:i4>0</vt:i4>
      </vt:variant>
      <vt:variant>
        <vt:i4>5</vt:i4>
      </vt:variant>
      <vt:variant>
        <vt:lpwstr/>
      </vt:variant>
      <vt:variant>
        <vt:lpwstr>_Toc267472457</vt:lpwstr>
      </vt:variant>
      <vt:variant>
        <vt:i4>1179702</vt:i4>
      </vt:variant>
      <vt:variant>
        <vt:i4>101</vt:i4>
      </vt:variant>
      <vt:variant>
        <vt:i4>0</vt:i4>
      </vt:variant>
      <vt:variant>
        <vt:i4>5</vt:i4>
      </vt:variant>
      <vt:variant>
        <vt:lpwstr/>
      </vt:variant>
      <vt:variant>
        <vt:lpwstr>_Toc267472456</vt:lpwstr>
      </vt:variant>
      <vt:variant>
        <vt:i4>1179702</vt:i4>
      </vt:variant>
      <vt:variant>
        <vt:i4>95</vt:i4>
      </vt:variant>
      <vt:variant>
        <vt:i4>0</vt:i4>
      </vt:variant>
      <vt:variant>
        <vt:i4>5</vt:i4>
      </vt:variant>
      <vt:variant>
        <vt:lpwstr/>
      </vt:variant>
      <vt:variant>
        <vt:lpwstr>_Toc267472455</vt:lpwstr>
      </vt:variant>
      <vt:variant>
        <vt:i4>1179702</vt:i4>
      </vt:variant>
      <vt:variant>
        <vt:i4>89</vt:i4>
      </vt:variant>
      <vt:variant>
        <vt:i4>0</vt:i4>
      </vt:variant>
      <vt:variant>
        <vt:i4>5</vt:i4>
      </vt:variant>
      <vt:variant>
        <vt:lpwstr/>
      </vt:variant>
      <vt:variant>
        <vt:lpwstr>_Toc267472454</vt:lpwstr>
      </vt:variant>
      <vt:variant>
        <vt:i4>1179702</vt:i4>
      </vt:variant>
      <vt:variant>
        <vt:i4>83</vt:i4>
      </vt:variant>
      <vt:variant>
        <vt:i4>0</vt:i4>
      </vt:variant>
      <vt:variant>
        <vt:i4>5</vt:i4>
      </vt:variant>
      <vt:variant>
        <vt:lpwstr/>
      </vt:variant>
      <vt:variant>
        <vt:lpwstr>_Toc267472453</vt:lpwstr>
      </vt:variant>
      <vt:variant>
        <vt:i4>1179702</vt:i4>
      </vt:variant>
      <vt:variant>
        <vt:i4>77</vt:i4>
      </vt:variant>
      <vt:variant>
        <vt:i4>0</vt:i4>
      </vt:variant>
      <vt:variant>
        <vt:i4>5</vt:i4>
      </vt:variant>
      <vt:variant>
        <vt:lpwstr/>
      </vt:variant>
      <vt:variant>
        <vt:lpwstr>_Toc267472452</vt:lpwstr>
      </vt:variant>
      <vt:variant>
        <vt:i4>1179702</vt:i4>
      </vt:variant>
      <vt:variant>
        <vt:i4>71</vt:i4>
      </vt:variant>
      <vt:variant>
        <vt:i4>0</vt:i4>
      </vt:variant>
      <vt:variant>
        <vt:i4>5</vt:i4>
      </vt:variant>
      <vt:variant>
        <vt:lpwstr/>
      </vt:variant>
      <vt:variant>
        <vt:lpwstr>_Toc267472451</vt:lpwstr>
      </vt:variant>
      <vt:variant>
        <vt:i4>1179702</vt:i4>
      </vt:variant>
      <vt:variant>
        <vt:i4>65</vt:i4>
      </vt:variant>
      <vt:variant>
        <vt:i4>0</vt:i4>
      </vt:variant>
      <vt:variant>
        <vt:i4>5</vt:i4>
      </vt:variant>
      <vt:variant>
        <vt:lpwstr/>
      </vt:variant>
      <vt:variant>
        <vt:lpwstr>_Toc267472450</vt:lpwstr>
      </vt:variant>
      <vt:variant>
        <vt:i4>1245238</vt:i4>
      </vt:variant>
      <vt:variant>
        <vt:i4>59</vt:i4>
      </vt:variant>
      <vt:variant>
        <vt:i4>0</vt:i4>
      </vt:variant>
      <vt:variant>
        <vt:i4>5</vt:i4>
      </vt:variant>
      <vt:variant>
        <vt:lpwstr/>
      </vt:variant>
      <vt:variant>
        <vt:lpwstr>_Toc267472449</vt:lpwstr>
      </vt:variant>
      <vt:variant>
        <vt:i4>1245238</vt:i4>
      </vt:variant>
      <vt:variant>
        <vt:i4>53</vt:i4>
      </vt:variant>
      <vt:variant>
        <vt:i4>0</vt:i4>
      </vt:variant>
      <vt:variant>
        <vt:i4>5</vt:i4>
      </vt:variant>
      <vt:variant>
        <vt:lpwstr/>
      </vt:variant>
      <vt:variant>
        <vt:lpwstr>_Toc267472448</vt:lpwstr>
      </vt:variant>
      <vt:variant>
        <vt:i4>1245238</vt:i4>
      </vt:variant>
      <vt:variant>
        <vt:i4>47</vt:i4>
      </vt:variant>
      <vt:variant>
        <vt:i4>0</vt:i4>
      </vt:variant>
      <vt:variant>
        <vt:i4>5</vt:i4>
      </vt:variant>
      <vt:variant>
        <vt:lpwstr/>
      </vt:variant>
      <vt:variant>
        <vt:lpwstr>_Toc267472447</vt:lpwstr>
      </vt:variant>
      <vt:variant>
        <vt:i4>1245238</vt:i4>
      </vt:variant>
      <vt:variant>
        <vt:i4>41</vt:i4>
      </vt:variant>
      <vt:variant>
        <vt:i4>0</vt:i4>
      </vt:variant>
      <vt:variant>
        <vt:i4>5</vt:i4>
      </vt:variant>
      <vt:variant>
        <vt:lpwstr/>
      </vt:variant>
      <vt:variant>
        <vt:lpwstr>_Toc267472446</vt:lpwstr>
      </vt:variant>
      <vt:variant>
        <vt:i4>1245238</vt:i4>
      </vt:variant>
      <vt:variant>
        <vt:i4>35</vt:i4>
      </vt:variant>
      <vt:variant>
        <vt:i4>0</vt:i4>
      </vt:variant>
      <vt:variant>
        <vt:i4>5</vt:i4>
      </vt:variant>
      <vt:variant>
        <vt:lpwstr/>
      </vt:variant>
      <vt:variant>
        <vt:lpwstr>_Toc267472445</vt:lpwstr>
      </vt:variant>
      <vt:variant>
        <vt:i4>1245238</vt:i4>
      </vt:variant>
      <vt:variant>
        <vt:i4>29</vt:i4>
      </vt:variant>
      <vt:variant>
        <vt:i4>0</vt:i4>
      </vt:variant>
      <vt:variant>
        <vt:i4>5</vt:i4>
      </vt:variant>
      <vt:variant>
        <vt:lpwstr/>
      </vt:variant>
      <vt:variant>
        <vt:lpwstr>_Toc267472444</vt:lpwstr>
      </vt:variant>
      <vt:variant>
        <vt:i4>1245238</vt:i4>
      </vt:variant>
      <vt:variant>
        <vt:i4>23</vt:i4>
      </vt:variant>
      <vt:variant>
        <vt:i4>0</vt:i4>
      </vt:variant>
      <vt:variant>
        <vt:i4>5</vt:i4>
      </vt:variant>
      <vt:variant>
        <vt:lpwstr/>
      </vt:variant>
      <vt:variant>
        <vt:lpwstr>_Toc267472443</vt:lpwstr>
      </vt:variant>
      <vt:variant>
        <vt:i4>1245238</vt:i4>
      </vt:variant>
      <vt:variant>
        <vt:i4>17</vt:i4>
      </vt:variant>
      <vt:variant>
        <vt:i4>0</vt:i4>
      </vt:variant>
      <vt:variant>
        <vt:i4>5</vt:i4>
      </vt:variant>
      <vt:variant>
        <vt:lpwstr/>
      </vt:variant>
      <vt:variant>
        <vt:lpwstr>_Toc267472442</vt:lpwstr>
      </vt:variant>
      <vt:variant>
        <vt:i4>1245238</vt:i4>
      </vt:variant>
      <vt:variant>
        <vt:i4>11</vt:i4>
      </vt:variant>
      <vt:variant>
        <vt:i4>0</vt:i4>
      </vt:variant>
      <vt:variant>
        <vt:i4>5</vt:i4>
      </vt:variant>
      <vt:variant>
        <vt:lpwstr/>
      </vt:variant>
      <vt:variant>
        <vt:lpwstr>_Toc267472441</vt:lpwstr>
      </vt:variant>
      <vt:variant>
        <vt:i4>1245238</vt:i4>
      </vt:variant>
      <vt:variant>
        <vt:i4>5</vt:i4>
      </vt:variant>
      <vt:variant>
        <vt:i4>0</vt:i4>
      </vt:variant>
      <vt:variant>
        <vt:i4>5</vt:i4>
      </vt:variant>
      <vt:variant>
        <vt:lpwstr/>
      </vt:variant>
      <vt:variant>
        <vt:lpwstr>_Toc267472440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gmccallum</dc:creator>
  <cp:lastModifiedBy>Jones, Mila</cp:lastModifiedBy>
  <cp:revision>4</cp:revision>
  <cp:lastPrinted>2017-08-07T02:13:00Z</cp:lastPrinted>
  <dcterms:created xsi:type="dcterms:W3CDTF">2024-01-09T04:33:00Z</dcterms:created>
  <dcterms:modified xsi:type="dcterms:W3CDTF">2024-07-01T23:47:00Z</dcterms:modified>
</cp:coreProperties>
</file>